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0" w:rsidRPr="001D292A" w:rsidRDefault="006B3CA8">
      <w:pPr>
        <w:pStyle w:val="KonuBal"/>
        <w:spacing w:before="96"/>
      </w:pPr>
      <w:r w:rsidRPr="001D292A">
        <w:pict>
          <v:group id="_x0000_s1042" style="position:absolute;left:0;text-align:left;margin-left:26.15pt;margin-top:26.15pt;width:545.3pt;height:791.9pt;z-index:-15804416;mso-position-horizontal-relative:page;mso-position-vertical-relative:page" coordorigin="523,523" coordsize="10906,15838">
            <v:shape id="_x0000_s1049" style="position:absolute;left:523;top:523;width:10862;height:15752" coordorigin="523,523" coordsize="10862,15752" path="m11385,523r-43,l566,523r-43,l523,566r,15708l566,16274,566,566r10776,l11385,566r,-43xe" fillcolor="silver" stroked="f">
              <v:path arrowok="t"/>
            </v:shape>
            <v:rect id="_x0000_s1048" style="position:absolute;left:11385;top:566;width:44;height:15708" fillcolor="black" stroked="f"/>
            <v:shape id="_x0000_s1047" style="position:absolute;left:523;top:566;width:10862;height:15752" coordorigin="523,566" coordsize="10862,15752" o:spt="100" adj="0,,0" path="m566,16274r-43,l523,16318r43,l566,16274xm11385,566r-43,l11342,16274r43,l11385,566xe" fillcolor="silver" stroked="f">
              <v:stroke joinstyle="round"/>
              <v:formulas/>
              <v:path arrowok="t" o:connecttype="segments"/>
            </v:shape>
            <v:rect id="_x0000_s1046" style="position:absolute;left:566;top:16317;width:10776;height:44" fillcolor="black" stroked="f"/>
            <v:rect id="_x0000_s1045" style="position:absolute;left:566;top:16274;width:10776;height:44" fillcolor="silver" stroked="f"/>
            <v:shape id="_x0000_s1044" style="position:absolute;left:11342;top:16274;width:87;height:87" coordorigin="11342,16274" coordsize="87,87" path="m11429,16274r-44,l11385,16318r-43,l11342,16361r43,l11429,16361r,-43l11429,16274xe" fillcolor="black" stroked="f">
              <v:path arrowok="t"/>
            </v:shape>
            <v:rect id="_x0000_s1043" style="position:absolute;left:11342;top:16274;width:44;height:44" fillcolor="silver" stroked="f"/>
            <w10:wrap anchorx="page" anchory="page"/>
          </v:group>
        </w:pict>
      </w:r>
      <w:r w:rsidRPr="001D292A">
        <w:t>KASTAMONU</w:t>
      </w:r>
      <w:r w:rsidRPr="001D292A">
        <w:rPr>
          <w:spacing w:val="-4"/>
        </w:rPr>
        <w:t xml:space="preserve"> </w:t>
      </w:r>
      <w:r w:rsidRPr="001D292A">
        <w:t>ÜNİVERSİTESİ</w:t>
      </w:r>
    </w:p>
    <w:p w:rsidR="00BE0240" w:rsidRPr="001D292A" w:rsidRDefault="006B3CA8">
      <w:pPr>
        <w:pStyle w:val="KonuBal"/>
        <w:ind w:right="187"/>
      </w:pPr>
      <w:r w:rsidRPr="001D292A">
        <w:t>İÇ</w:t>
      </w:r>
      <w:r w:rsidRPr="001D292A">
        <w:rPr>
          <w:spacing w:val="-6"/>
        </w:rPr>
        <w:t xml:space="preserve"> </w:t>
      </w:r>
      <w:r w:rsidRPr="001D292A">
        <w:t>KONTROL</w:t>
      </w:r>
      <w:r w:rsidRPr="001D292A">
        <w:rPr>
          <w:spacing w:val="-2"/>
        </w:rPr>
        <w:t xml:space="preserve"> </w:t>
      </w:r>
      <w:r w:rsidRPr="001D292A">
        <w:t>STANDARTLARI</w:t>
      </w:r>
      <w:r w:rsidRPr="001D292A">
        <w:rPr>
          <w:spacing w:val="-5"/>
        </w:rPr>
        <w:t xml:space="preserve"> </w:t>
      </w:r>
      <w:r w:rsidRPr="001D292A">
        <w:t>UYUM</w:t>
      </w:r>
      <w:r w:rsidRPr="001D292A">
        <w:rPr>
          <w:spacing w:val="-4"/>
        </w:rPr>
        <w:t xml:space="preserve"> </w:t>
      </w:r>
      <w:r w:rsidRPr="001D292A">
        <w:t>EYLEM</w:t>
      </w:r>
      <w:r w:rsidRPr="001D292A">
        <w:rPr>
          <w:spacing w:val="-5"/>
        </w:rPr>
        <w:t xml:space="preserve"> </w:t>
      </w:r>
      <w:r w:rsidRPr="001D292A">
        <w:t>PLANI</w:t>
      </w:r>
    </w:p>
    <w:p w:rsidR="00BE0240" w:rsidRPr="001D292A" w:rsidRDefault="00BE0240">
      <w:pPr>
        <w:pStyle w:val="GvdeMetni"/>
        <w:spacing w:before="7"/>
        <w:ind w:left="0"/>
        <w:rPr>
          <w:b/>
          <w:sz w:val="20"/>
          <w:szCs w:val="20"/>
        </w:rPr>
      </w:pPr>
    </w:p>
    <w:p w:rsidR="00BE0240" w:rsidRDefault="006B3CA8">
      <w:pPr>
        <w:pStyle w:val="Balk1"/>
        <w:ind w:left="100" w:right="177"/>
        <w:jc w:val="center"/>
      </w:pPr>
      <w:r>
        <w:rPr>
          <w:u w:val="thick"/>
        </w:rPr>
        <w:t>HASSAS</w:t>
      </w:r>
      <w:r>
        <w:rPr>
          <w:spacing w:val="-6"/>
          <w:u w:val="thick"/>
        </w:rPr>
        <w:t xml:space="preserve"> </w:t>
      </w:r>
      <w:r>
        <w:rPr>
          <w:u w:val="thick"/>
        </w:rPr>
        <w:t>GÖREVLER</w:t>
      </w:r>
    </w:p>
    <w:p w:rsidR="00BE0240" w:rsidRDefault="00BE0240">
      <w:pPr>
        <w:pStyle w:val="GvdeMetni"/>
        <w:ind w:left="0"/>
        <w:rPr>
          <w:b/>
          <w:sz w:val="20"/>
        </w:rPr>
      </w:pPr>
    </w:p>
    <w:p w:rsidR="00BE0240" w:rsidRDefault="00BE0240">
      <w:pPr>
        <w:pStyle w:val="GvdeMetni"/>
        <w:ind w:left="0"/>
        <w:rPr>
          <w:b/>
          <w:sz w:val="20"/>
        </w:rPr>
      </w:pPr>
    </w:p>
    <w:p w:rsidR="00F557F3" w:rsidRDefault="00F557F3">
      <w:pPr>
        <w:pStyle w:val="GvdeMetni"/>
        <w:ind w:left="0"/>
        <w:rPr>
          <w:b/>
          <w:sz w:val="20"/>
        </w:rPr>
      </w:pPr>
    </w:p>
    <w:p w:rsidR="00F557F3" w:rsidRPr="001D292A" w:rsidRDefault="00F557F3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Ü</w:t>
      </w:r>
      <w:r>
        <w:t>niversitemiz Akademik, İdari ve Öğrenci otomasyon sisteminin</w:t>
      </w:r>
      <w:r>
        <w:rPr>
          <w:spacing w:val="-83"/>
        </w:rPr>
        <w:t xml:space="preserve"> </w:t>
      </w:r>
      <w:r>
        <w:t>güncel</w:t>
      </w:r>
      <w:r>
        <w:rPr>
          <w:spacing w:val="-2"/>
        </w:rPr>
        <w:t xml:space="preserve"> </w:t>
      </w:r>
      <w:r>
        <w:t>ve aktif</w:t>
      </w:r>
      <w:r>
        <w:rPr>
          <w:spacing w:val="1"/>
        </w:rPr>
        <w:t xml:space="preserve"> </w:t>
      </w:r>
      <w:r>
        <w:t>tutulması</w:t>
      </w:r>
    </w:p>
    <w:p w:rsidR="001D292A" w:rsidRPr="001D292A" w:rsidRDefault="001D292A" w:rsidP="001D292A">
      <w:pPr>
        <w:pStyle w:val="GvdeMetni"/>
        <w:spacing w:line="276" w:lineRule="auto"/>
        <w:ind w:left="720"/>
        <w:rPr>
          <w:b/>
          <w:sz w:val="20"/>
        </w:rPr>
      </w:pPr>
    </w:p>
    <w:p w:rsidR="001D292A" w:rsidRPr="001D292A" w:rsidRDefault="001D292A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Akademik Takvimin hazırlanması</w:t>
      </w:r>
    </w:p>
    <w:p w:rsidR="001D292A" w:rsidRPr="001D292A" w:rsidRDefault="001D292A" w:rsidP="001D292A">
      <w:pPr>
        <w:pStyle w:val="GvdeMetni"/>
        <w:spacing w:line="276" w:lineRule="auto"/>
        <w:ind w:left="720"/>
        <w:rPr>
          <w:b/>
          <w:sz w:val="20"/>
        </w:rPr>
      </w:pPr>
    </w:p>
    <w:p w:rsidR="001D292A" w:rsidRPr="001D292A" w:rsidRDefault="001D292A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Öğrencilerle ilgili tüm duyuruların zamanında yapılması</w:t>
      </w:r>
    </w:p>
    <w:p w:rsidR="001D292A" w:rsidRPr="001D292A" w:rsidRDefault="001D292A" w:rsidP="001D292A">
      <w:pPr>
        <w:pStyle w:val="GvdeMetni"/>
        <w:spacing w:line="276" w:lineRule="auto"/>
        <w:ind w:left="720"/>
        <w:rPr>
          <w:b/>
          <w:sz w:val="20"/>
        </w:rPr>
      </w:pPr>
    </w:p>
    <w:p w:rsidR="001D292A" w:rsidRPr="00F557F3" w:rsidRDefault="001D292A" w:rsidP="001D292A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Öğrenci notlarının zamanında otomasyon sistemine girilmesi</w:t>
      </w:r>
    </w:p>
    <w:p w:rsidR="001D292A" w:rsidRDefault="001D292A" w:rsidP="001D292A">
      <w:pPr>
        <w:pStyle w:val="ListeParagraf"/>
        <w:rPr>
          <w:b/>
          <w:sz w:val="20"/>
        </w:rPr>
      </w:pPr>
    </w:p>
    <w:p w:rsidR="001D292A" w:rsidRPr="001D292A" w:rsidRDefault="001D292A" w:rsidP="001D292A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Ders</w:t>
      </w:r>
      <w:r>
        <w:rPr>
          <w:spacing w:val="-5"/>
        </w:rPr>
        <w:t xml:space="preserve"> </w:t>
      </w:r>
      <w:r>
        <w:t>planları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sınavların</w:t>
      </w:r>
      <w:r>
        <w:rPr>
          <w:spacing w:val="-4"/>
        </w:rPr>
        <w:t xml:space="preserve"> </w:t>
      </w:r>
      <w:r>
        <w:t>yönetmeliklere</w:t>
      </w:r>
      <w:r>
        <w:rPr>
          <w:spacing w:val="-2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yapılması</w:t>
      </w:r>
    </w:p>
    <w:p w:rsidR="001D292A" w:rsidRDefault="001D292A" w:rsidP="001D292A">
      <w:pPr>
        <w:pStyle w:val="ListeParagraf"/>
        <w:rPr>
          <w:b/>
          <w:sz w:val="20"/>
        </w:rPr>
      </w:pPr>
    </w:p>
    <w:p w:rsidR="001D292A" w:rsidRPr="001D292A" w:rsidRDefault="001D292A" w:rsidP="001D292A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Derslerin</w:t>
      </w:r>
      <w:r>
        <w:rPr>
          <w:spacing w:val="-4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>takvime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zamanında</w:t>
      </w:r>
      <w:r>
        <w:rPr>
          <w:spacing w:val="-3"/>
        </w:rPr>
        <w:t xml:space="preserve"> </w:t>
      </w:r>
      <w:r>
        <w:t>yapılması</w:t>
      </w:r>
    </w:p>
    <w:p w:rsidR="001D292A" w:rsidRDefault="001D292A" w:rsidP="001D292A">
      <w:pPr>
        <w:pStyle w:val="ListeParagraf"/>
        <w:rPr>
          <w:b/>
          <w:sz w:val="20"/>
        </w:rPr>
      </w:pPr>
    </w:p>
    <w:p w:rsidR="00F557F3" w:rsidRPr="00F557F3" w:rsidRDefault="00F557F3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Ü</w:t>
      </w:r>
      <w:r>
        <w:t>niversitemiz kurumlar arası ve kurum içi günlü, ivedi ve gizli</w:t>
      </w:r>
      <w:r>
        <w:rPr>
          <w:spacing w:val="-82"/>
        </w:rPr>
        <w:t xml:space="preserve"> </w:t>
      </w:r>
      <w:r w:rsidR="001D292A">
        <w:t>yazışmaları</w:t>
      </w:r>
    </w:p>
    <w:p w:rsidR="00F557F3" w:rsidRDefault="00F557F3" w:rsidP="00F557F3">
      <w:pPr>
        <w:pStyle w:val="ListeParagraf"/>
        <w:spacing w:line="276" w:lineRule="auto"/>
        <w:rPr>
          <w:b/>
          <w:sz w:val="20"/>
        </w:rPr>
      </w:pPr>
    </w:p>
    <w:p w:rsidR="00F557F3" w:rsidRPr="00F557F3" w:rsidRDefault="00F557F3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Bilgi</w:t>
      </w:r>
      <w:r>
        <w:rPr>
          <w:spacing w:val="-4"/>
        </w:rPr>
        <w:t xml:space="preserve"> </w:t>
      </w:r>
      <w:r>
        <w:t>Edinme</w:t>
      </w:r>
      <w:r>
        <w:rPr>
          <w:spacing w:val="-4"/>
        </w:rPr>
        <w:t xml:space="preserve"> </w:t>
      </w:r>
      <w:r>
        <w:t>başvurularının</w:t>
      </w:r>
      <w:r>
        <w:rPr>
          <w:spacing w:val="-4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cevaplandırılmas</w:t>
      </w:r>
      <w:r>
        <w:t>ı</w:t>
      </w:r>
    </w:p>
    <w:p w:rsidR="00F557F3" w:rsidRDefault="00F557F3" w:rsidP="00F557F3">
      <w:pPr>
        <w:pStyle w:val="ListeParagraf"/>
        <w:spacing w:line="276" w:lineRule="auto"/>
        <w:rPr>
          <w:b/>
          <w:sz w:val="20"/>
        </w:rPr>
      </w:pPr>
    </w:p>
    <w:p w:rsidR="00F557F3" w:rsidRPr="001D292A" w:rsidRDefault="00F557F3" w:rsidP="00F557F3">
      <w:pPr>
        <w:pStyle w:val="GvdeMetni"/>
        <w:numPr>
          <w:ilvl w:val="0"/>
          <w:numId w:val="1"/>
        </w:numPr>
        <w:spacing w:line="276" w:lineRule="auto"/>
        <w:ind w:right="228"/>
        <w:rPr>
          <w:spacing w:val="1"/>
        </w:rPr>
      </w:pPr>
      <w:r>
        <w:t>Üniversitemiz kurumlar arası, kurum içi uyum ve koordinasyonunun</w:t>
      </w:r>
      <w:r w:rsidRPr="00F557F3">
        <w:t xml:space="preserve"> </w:t>
      </w:r>
      <w:r>
        <w:t>sağlanması</w:t>
      </w:r>
    </w:p>
    <w:p w:rsidR="001D292A" w:rsidRDefault="001D292A" w:rsidP="001D292A">
      <w:pPr>
        <w:pStyle w:val="ListeParagraf"/>
        <w:rPr>
          <w:spacing w:val="1"/>
        </w:rPr>
      </w:pPr>
    </w:p>
    <w:p w:rsidR="001D292A" w:rsidRDefault="001D292A" w:rsidP="00F557F3">
      <w:pPr>
        <w:pStyle w:val="GvdeMetni"/>
        <w:numPr>
          <w:ilvl w:val="0"/>
          <w:numId w:val="1"/>
        </w:numPr>
        <w:spacing w:line="276" w:lineRule="auto"/>
        <w:ind w:right="228"/>
        <w:rPr>
          <w:spacing w:val="1"/>
        </w:rPr>
      </w:pPr>
      <w:r>
        <w:rPr>
          <w:spacing w:val="1"/>
        </w:rPr>
        <w:t>Üniversitemize yatay geçişle gelen ve giden öğrencilerin takibi</w:t>
      </w:r>
    </w:p>
    <w:p w:rsidR="001D292A" w:rsidRDefault="001D292A" w:rsidP="001D292A">
      <w:pPr>
        <w:pStyle w:val="ListeParagraf"/>
        <w:rPr>
          <w:spacing w:val="1"/>
        </w:rPr>
      </w:pPr>
    </w:p>
    <w:p w:rsidR="001D292A" w:rsidRPr="00F557F3" w:rsidRDefault="001D292A" w:rsidP="00F557F3">
      <w:pPr>
        <w:pStyle w:val="GvdeMetni"/>
        <w:numPr>
          <w:ilvl w:val="0"/>
          <w:numId w:val="1"/>
        </w:numPr>
        <w:spacing w:line="276" w:lineRule="auto"/>
        <w:ind w:right="228"/>
        <w:rPr>
          <w:spacing w:val="1"/>
        </w:rPr>
      </w:pPr>
      <w:r>
        <w:rPr>
          <w:spacing w:val="1"/>
        </w:rPr>
        <w:t xml:space="preserve">Özel öğrenci olarak gelen ve giden öğrencilerin takibi </w:t>
      </w:r>
    </w:p>
    <w:p w:rsidR="00F557F3" w:rsidRPr="00F557F3" w:rsidRDefault="00F557F3" w:rsidP="00F557F3">
      <w:pPr>
        <w:pStyle w:val="GvdeMetni"/>
        <w:spacing w:line="276" w:lineRule="auto"/>
        <w:ind w:left="0" w:right="228"/>
        <w:rPr>
          <w:spacing w:val="1"/>
        </w:rPr>
      </w:pPr>
    </w:p>
    <w:p w:rsidR="00F557F3" w:rsidRPr="00F557F3" w:rsidRDefault="00F557F3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proofErr w:type="spellStart"/>
      <w:r>
        <w:t>Erasmus</w:t>
      </w:r>
      <w:proofErr w:type="spellEnd"/>
      <w:r>
        <w:t xml:space="preserve"> ve Farabi programları çerçevesinde Üniversitemize gelen ve</w:t>
      </w:r>
      <w:r>
        <w:rPr>
          <w:spacing w:val="-82"/>
        </w:rPr>
        <w:t xml:space="preserve"> </w:t>
      </w:r>
      <w:r>
        <w:t>Üniversitemizden</w:t>
      </w:r>
      <w:r>
        <w:rPr>
          <w:spacing w:val="-3"/>
        </w:rPr>
        <w:t xml:space="preserve"> </w:t>
      </w:r>
      <w:r>
        <w:t>diğer Üniversitelere</w:t>
      </w:r>
      <w:r>
        <w:rPr>
          <w:spacing w:val="-1"/>
        </w:rPr>
        <w:t xml:space="preserve"> </w:t>
      </w:r>
      <w:r>
        <w:t>giden</w:t>
      </w:r>
      <w:r>
        <w:rPr>
          <w:spacing w:val="-2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takibi</w:t>
      </w:r>
    </w:p>
    <w:p w:rsidR="00F557F3" w:rsidRDefault="00F557F3" w:rsidP="00F557F3">
      <w:pPr>
        <w:pStyle w:val="ListeParagraf"/>
        <w:rPr>
          <w:b/>
          <w:sz w:val="20"/>
        </w:rPr>
      </w:pPr>
    </w:p>
    <w:p w:rsidR="00F557F3" w:rsidRPr="00F557F3" w:rsidRDefault="00F557F3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Üniversitemiz</w:t>
      </w:r>
      <w:r>
        <w:rPr>
          <w:spacing w:val="-5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Kurulu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Senato</w:t>
      </w:r>
      <w:r>
        <w:rPr>
          <w:spacing w:val="-4"/>
        </w:rPr>
        <w:t xml:space="preserve"> </w:t>
      </w:r>
      <w:r>
        <w:t>toplantılarıyla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gündem</w:t>
      </w:r>
      <w:r>
        <w:rPr>
          <w:spacing w:val="-8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yazışmala</w:t>
      </w:r>
      <w:r>
        <w:t>r</w:t>
      </w:r>
    </w:p>
    <w:p w:rsidR="00F557F3" w:rsidRDefault="00F557F3" w:rsidP="00F557F3">
      <w:pPr>
        <w:pStyle w:val="ListeParagraf"/>
        <w:rPr>
          <w:b/>
          <w:sz w:val="20"/>
        </w:rPr>
      </w:pPr>
    </w:p>
    <w:p w:rsidR="00F557F3" w:rsidRPr="001D292A" w:rsidRDefault="001D292A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Uluslararası öğrencilerin yazışmaları ve takibi</w:t>
      </w:r>
    </w:p>
    <w:p w:rsidR="001D292A" w:rsidRDefault="001D292A" w:rsidP="001D292A">
      <w:pPr>
        <w:pStyle w:val="ListeParagraf"/>
        <w:rPr>
          <w:b/>
          <w:sz w:val="20"/>
        </w:rPr>
      </w:pPr>
    </w:p>
    <w:p w:rsidR="001D292A" w:rsidRPr="001D292A" w:rsidRDefault="006B3CA8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YÖK Burslusu öğrencilerin takibi ve yazışmaları</w:t>
      </w:r>
      <w:bookmarkStart w:id="0" w:name="_GoBack"/>
      <w:bookmarkEnd w:id="0"/>
    </w:p>
    <w:p w:rsidR="00F557F3" w:rsidRDefault="00F557F3" w:rsidP="00F557F3">
      <w:pPr>
        <w:pStyle w:val="ListeParagraf"/>
        <w:rPr>
          <w:b/>
          <w:sz w:val="20"/>
        </w:rPr>
      </w:pPr>
    </w:p>
    <w:p w:rsidR="00F557F3" w:rsidRPr="00F557F3" w:rsidRDefault="00F557F3" w:rsidP="00F557F3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>Ü</w:t>
      </w:r>
      <w:r>
        <w:t>niversiteye ait demirbaş kayıtlarının düzenli tutulması, bu</w:t>
      </w:r>
      <w:r>
        <w:rPr>
          <w:spacing w:val="1"/>
        </w:rPr>
        <w:t xml:space="preserve"> </w:t>
      </w:r>
      <w:r>
        <w:t>demirbaşların ilgililer tarafından kullanılması ve tüm personelce</w:t>
      </w:r>
      <w:r>
        <w:rPr>
          <w:spacing w:val="-82"/>
        </w:rPr>
        <w:t xml:space="preserve"> </w:t>
      </w:r>
      <w:r>
        <w:t>korunarak</w:t>
      </w:r>
      <w:r>
        <w:rPr>
          <w:spacing w:val="-2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çıkılması</w:t>
      </w:r>
    </w:p>
    <w:p w:rsidR="00F557F3" w:rsidRDefault="00F557F3" w:rsidP="00F557F3">
      <w:pPr>
        <w:pStyle w:val="ListeParagraf"/>
        <w:rPr>
          <w:b/>
          <w:sz w:val="20"/>
        </w:rPr>
      </w:pPr>
    </w:p>
    <w:p w:rsidR="00F557F3" w:rsidRPr="00F557F3" w:rsidRDefault="00F557F3" w:rsidP="001D292A">
      <w:pPr>
        <w:pStyle w:val="GvdeMetni"/>
        <w:numPr>
          <w:ilvl w:val="0"/>
          <w:numId w:val="1"/>
        </w:numPr>
        <w:spacing w:line="276" w:lineRule="auto"/>
        <w:rPr>
          <w:b/>
          <w:sz w:val="20"/>
        </w:rPr>
      </w:pPr>
      <w:r>
        <w:t xml:space="preserve">Birim </w:t>
      </w:r>
      <w:r>
        <w:t>Faaliyet</w:t>
      </w:r>
      <w:r>
        <w:rPr>
          <w:spacing w:val="-5"/>
        </w:rPr>
        <w:t xml:space="preserve"> </w:t>
      </w:r>
      <w:r>
        <w:t>Raporlarının</w:t>
      </w:r>
      <w:r>
        <w:rPr>
          <w:spacing w:val="-3"/>
        </w:rPr>
        <w:t xml:space="preserve"> </w:t>
      </w:r>
      <w:r>
        <w:t>hazırlanması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yayınlanması</w:t>
      </w:r>
    </w:p>
    <w:p w:rsidR="00BE0240" w:rsidRPr="001D292A" w:rsidRDefault="006B3CA8" w:rsidP="001D292A">
      <w:pPr>
        <w:pStyle w:val="GvdeMetni"/>
        <w:spacing w:before="145" w:line="360" w:lineRule="auto"/>
        <w:ind w:left="0" w:right="228"/>
      </w:pPr>
      <w:r>
        <w:pict>
          <v:group id="_x0000_s1034" style="position:absolute;margin-left:26.15pt;margin-top:26.15pt;width:545.3pt;height:791.9pt;z-index:-15796736;mso-position-horizontal-relative:page;mso-position-vertical-relative:page" coordorigin="523,523" coordsize="10906,15838">
            <v:shape id="_x0000_s1041" style="position:absolute;left:523;top:523;width:10862;height:15752" coordorigin="523,523" coordsize="10862,15752" path="m11385,523r-43,l566,523r-43,l523,566r,15708l566,16274,566,566r10776,l11385,566r,-43xe" fillcolor="silver" stroked="f">
              <v:path arrowok="t"/>
            </v:shape>
            <v:rect id="_x0000_s1040" style="position:absolute;left:11385;top:566;width:44;height:15708" fillcolor="black" stroked="f"/>
            <v:shape id="_x0000_s1039" style="position:absolute;left:523;top:566;width:10862;height:15752" coordorigin="523,566" coordsize="10862,15752" o:spt="100" adj="0,,0" path="m566,16274r-43,l523,16318r43,l566,16274xm11385,566r-43,l11342,16274r43,l11385,566xe" fillcolor="silver" stroked="f">
              <v:stroke joinstyle="round"/>
              <v:formulas/>
              <v:path arrowok="t" o:connecttype="segments"/>
            </v:shape>
            <v:rect id="_x0000_s1038" style="position:absolute;left:566;top:16317;width:10776;height:44" fillcolor="black" stroked="f"/>
            <v:rect id="_x0000_s1037" style="position:absolute;left:566;top:16274;width:10776;height:44" fillcolor="silver" stroked="f"/>
            <v:shape id="_x0000_s1036" style="position:absolute;left:11342;top:16274;width:87;height:87" coordorigin="11342,16274" coordsize="87,87" path="m11429,16274r-44,l11385,16318r-43,l11342,16361r43,l11429,16361r,-43l11429,16274xe" fillcolor="black" stroked="f">
              <v:path arrowok="t"/>
            </v:shape>
            <v:rect id="_x0000_s1035" style="position:absolute;left:11342;top:16274;width:44;height:44" fillcolor="silver" stroked="f"/>
            <w10:wrap anchorx="page" anchory="page"/>
          </v:group>
        </w:pict>
      </w:r>
      <w:r>
        <w:pict>
          <v:group id="_x0000_s1026" style="position:absolute;margin-left:26.15pt;margin-top:26.15pt;width:545.3pt;height:791.9pt;z-index:-15796224;mso-position-horizontal-relative:page;mso-position-vertical-relative:page" coordorigin="523,523" coordsize="10906,15838">
            <v:shape id="_x0000_s1033" style="position:absolute;left:523;top:523;width:10862;height:15752" coordorigin="523,523" coordsize="10862,15752" path="m11385,523r-43,l566,523r-43,l523,566r,15708l566,16274,566,566r10776,l11385,566r,-43xe" fillcolor="silver" stroked="f">
              <v:path arrowok="t"/>
            </v:shape>
            <v:rect id="_x0000_s1032" style="position:absolute;left:11385;top:566;width:44;height:15708" fillcolor="black" stroked="f"/>
            <v:shape id="_x0000_s1031" style="position:absolute;left:523;top:566;width:10862;height:15752" coordorigin="523,566" coordsize="10862,15752" o:spt="100" adj="0,,0" path="m566,16274r-43,l523,16318r43,l566,16274xm11385,566r-43,l11342,16274r43,l11385,566xe" fillcolor="silver" stroked="f">
              <v:stroke joinstyle="round"/>
              <v:formulas/>
              <v:path arrowok="t" o:connecttype="segments"/>
            </v:shape>
            <v:rect id="_x0000_s1030" style="position:absolute;left:566;top:16317;width:10776;height:44" fillcolor="black" stroked="f"/>
            <v:rect id="_x0000_s1029" style="position:absolute;left:566;top:16274;width:10776;height:44" fillcolor="silver" stroked="f"/>
            <v:shape id="_x0000_s1028" style="position:absolute;left:11342;top:16274;width:87;height:87" coordorigin="11342,16274" coordsize="87,87" path="m11429,16274r-44,l11385,16318r-43,l11342,16361r43,l11429,16361r,-43l11429,16274xe" fillcolor="black" stroked="f">
              <v:path arrowok="t"/>
            </v:shape>
            <v:rect id="_x0000_s1027" style="position:absolute;left:11342;top:16274;width:44;height:44" fillcolor="silver" stroked="f"/>
            <w10:wrap anchorx="page" anchory="page"/>
          </v:group>
        </w:pict>
      </w:r>
    </w:p>
    <w:p w:rsidR="00BE0240" w:rsidRDefault="006B3CA8">
      <w:pPr>
        <w:pStyle w:val="Balk1"/>
        <w:spacing w:before="101"/>
        <w:ind w:left="100" w:right="177"/>
        <w:jc w:val="center"/>
      </w:pPr>
      <w:r>
        <w:rPr>
          <w:u w:val="thick"/>
        </w:rPr>
        <w:lastRenderedPageBreak/>
        <w:t>HASSAS</w:t>
      </w:r>
      <w:r>
        <w:rPr>
          <w:spacing w:val="-7"/>
          <w:u w:val="thick"/>
        </w:rPr>
        <w:t xml:space="preserve"> </w:t>
      </w:r>
      <w:r>
        <w:rPr>
          <w:u w:val="thick"/>
        </w:rPr>
        <w:t>GÖREVLİLER</w:t>
      </w:r>
    </w:p>
    <w:p w:rsidR="00BE0240" w:rsidRDefault="00BE0240">
      <w:pPr>
        <w:pStyle w:val="GvdeMetni"/>
        <w:ind w:left="0"/>
        <w:rPr>
          <w:b/>
          <w:sz w:val="20"/>
        </w:rPr>
      </w:pPr>
    </w:p>
    <w:p w:rsidR="00BE0240" w:rsidRDefault="00BE0240">
      <w:pPr>
        <w:pStyle w:val="GvdeMetni"/>
        <w:ind w:left="0"/>
        <w:rPr>
          <w:b/>
          <w:sz w:val="20"/>
        </w:rPr>
      </w:pPr>
    </w:p>
    <w:p w:rsidR="00BE0240" w:rsidRDefault="00BE0240">
      <w:pPr>
        <w:pStyle w:val="GvdeMetni"/>
        <w:ind w:left="0"/>
        <w:rPr>
          <w:b/>
          <w:sz w:val="20"/>
        </w:rPr>
      </w:pPr>
    </w:p>
    <w:p w:rsidR="00BE0240" w:rsidRDefault="00BE0240">
      <w:pPr>
        <w:pStyle w:val="GvdeMetni"/>
        <w:spacing w:before="9"/>
        <w:ind w:left="0"/>
        <w:rPr>
          <w:b/>
          <w:sz w:val="29"/>
        </w:rPr>
      </w:pPr>
    </w:p>
    <w:p w:rsidR="00BE0240" w:rsidRDefault="006B3CA8">
      <w:pPr>
        <w:spacing w:before="100"/>
        <w:ind w:left="375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152400" cy="152400"/>
            <wp:effectExtent l="0" t="0" r="0" b="0"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2"/>
          <w:sz w:val="20"/>
        </w:rPr>
        <w:t xml:space="preserve"> </w:t>
      </w:r>
      <w:r>
        <w:rPr>
          <w:b/>
          <w:sz w:val="28"/>
        </w:rPr>
        <w:t>Harcama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Yetkilileri</w:t>
      </w:r>
    </w:p>
    <w:p w:rsidR="00BE0240" w:rsidRDefault="006B3CA8">
      <w:pPr>
        <w:pStyle w:val="Balk1"/>
        <w:spacing w:before="171" w:line="360" w:lineRule="auto"/>
        <w:ind w:right="4135"/>
      </w:pPr>
      <w:r>
        <w:rPr>
          <w:b w:val="0"/>
          <w:noProof/>
          <w:lang w:eastAsia="tr-TR"/>
        </w:rPr>
        <w:drawing>
          <wp:inline distT="0" distB="0" distL="0" distR="0">
            <wp:extent cx="152400" cy="152400"/>
            <wp:effectExtent l="0" t="0" r="0" b="0"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2"/>
          <w:sz w:val="20"/>
        </w:rPr>
        <w:t xml:space="preserve"> </w:t>
      </w:r>
      <w:r>
        <w:t>Gerçekleştirme</w:t>
      </w:r>
      <w:r>
        <w:rPr>
          <w:spacing w:val="-16"/>
        </w:rPr>
        <w:t xml:space="preserve"> </w:t>
      </w:r>
      <w:r>
        <w:t>Görevlileri</w:t>
      </w:r>
      <w:r>
        <w:rPr>
          <w:spacing w:val="-1"/>
        </w:rPr>
        <w:t xml:space="preserve"> </w:t>
      </w:r>
      <w:r>
        <w:rPr>
          <w:noProof/>
          <w:spacing w:val="-1"/>
          <w:lang w:eastAsia="tr-TR"/>
        </w:rPr>
        <w:drawing>
          <wp:inline distT="0" distB="0" distL="0" distR="0">
            <wp:extent cx="152400" cy="152400"/>
            <wp:effectExtent l="0" t="0" r="0" b="0"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-1"/>
        </w:rPr>
        <w:t xml:space="preserve"> </w:t>
      </w:r>
      <w:r>
        <w:rPr>
          <w:rFonts w:ascii="Times New Roman" w:hAnsi="Times New Roman"/>
          <w:b w:val="0"/>
          <w:spacing w:val="-16"/>
        </w:rPr>
        <w:t xml:space="preserve"> </w:t>
      </w:r>
      <w:r>
        <w:t>Maaş</w:t>
      </w:r>
      <w:r>
        <w:rPr>
          <w:spacing w:val="-2"/>
        </w:rPr>
        <w:t xml:space="preserve"> </w:t>
      </w:r>
      <w:r>
        <w:t>Mutemetleri</w:t>
      </w:r>
    </w:p>
    <w:p w:rsidR="00BE0240" w:rsidRDefault="006B3CA8">
      <w:pPr>
        <w:spacing w:before="3"/>
        <w:ind w:left="375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152400" cy="152400"/>
            <wp:effectExtent l="0" t="0" r="0" b="0"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b/>
          <w:sz w:val="28"/>
        </w:rPr>
        <w:t>Satın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Alma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Görevlileri</w:t>
      </w:r>
    </w:p>
    <w:p w:rsidR="00BE0240" w:rsidRDefault="006B3CA8">
      <w:pPr>
        <w:pStyle w:val="Balk1"/>
        <w:spacing w:before="168"/>
      </w:pPr>
      <w:r>
        <w:rPr>
          <w:b w:val="0"/>
          <w:noProof/>
          <w:lang w:eastAsia="tr-TR"/>
        </w:rPr>
        <w:drawing>
          <wp:inline distT="0" distB="0" distL="0" distR="0">
            <wp:extent cx="152400" cy="152400"/>
            <wp:effectExtent l="0" t="0" r="0" b="0"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22"/>
          <w:sz w:val="20"/>
        </w:rPr>
        <w:t xml:space="preserve"> </w:t>
      </w:r>
      <w:r>
        <w:t>Taşınır</w:t>
      </w:r>
      <w:r>
        <w:rPr>
          <w:spacing w:val="-2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Yetkilileri</w:t>
      </w:r>
    </w:p>
    <w:sectPr w:rsidR="00BE0240">
      <w:pgSz w:w="11910" w:h="16840"/>
      <w:pgMar w:top="1580" w:right="132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92D"/>
    <w:multiLevelType w:val="hybridMultilevel"/>
    <w:tmpl w:val="39B420F0"/>
    <w:lvl w:ilvl="0" w:tplc="D56058F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240"/>
    <w:rsid w:val="001D292A"/>
    <w:rsid w:val="006B3CA8"/>
    <w:rsid w:val="00A7144D"/>
    <w:rsid w:val="00BE0240"/>
    <w:rsid w:val="00F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75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38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00" w:right="18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557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7F3"/>
    <w:rPr>
      <w:rFonts w:ascii="Tahoma" w:eastAsia="Verdan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75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38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00" w:right="182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557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7F3"/>
    <w:rPr>
      <w:rFonts w:ascii="Tahoma" w:eastAsia="Verdan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KASTAMONU ÜNİVERSİTESİ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KASTAMONU ÜNİVERSİTESİ</dc:title>
  <dc:creator>caydar</dc:creator>
  <cp:lastModifiedBy>TUNA</cp:lastModifiedBy>
  <cp:revision>3</cp:revision>
  <dcterms:created xsi:type="dcterms:W3CDTF">2022-01-27T16:50:00Z</dcterms:created>
  <dcterms:modified xsi:type="dcterms:W3CDTF">2022-01-27T17:11:00Z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