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102" w:rsidRPr="006C2779" w:rsidRDefault="00F83C1E" w:rsidP="006C1F29">
      <w:pPr>
        <w:ind w:left="-851"/>
        <w:rPr>
          <w:rFonts w:ascii="Times New Roman" w:hAnsi="Times New Roman" w:cs="Times New Roman"/>
          <w:b/>
          <w:sz w:val="16"/>
          <w:szCs w:val="16"/>
        </w:rPr>
      </w:pPr>
      <w:r>
        <w:rPr>
          <w:rFonts w:ascii="Times New Roman" w:hAnsi="Times New Roman" w:cs="Times New Roman"/>
          <w:b/>
          <w:sz w:val="16"/>
          <w:szCs w:val="16"/>
        </w:rPr>
        <w:t xml:space="preserve">Stratejik Plan Bazlı </w:t>
      </w:r>
      <w:r w:rsidR="00533102" w:rsidRPr="006C2779">
        <w:rPr>
          <w:rFonts w:ascii="Times New Roman" w:hAnsi="Times New Roman" w:cs="Times New Roman"/>
          <w:b/>
          <w:sz w:val="16"/>
          <w:szCs w:val="16"/>
        </w:rPr>
        <w:t>Risk</w:t>
      </w:r>
      <w:bookmarkStart w:id="0" w:name="_GoBack"/>
      <w:bookmarkEnd w:id="0"/>
      <w:r w:rsidR="00533102" w:rsidRPr="006C2779">
        <w:rPr>
          <w:rFonts w:ascii="Times New Roman" w:hAnsi="Times New Roman" w:cs="Times New Roman"/>
          <w:b/>
          <w:sz w:val="16"/>
          <w:szCs w:val="16"/>
        </w:rPr>
        <w:t xml:space="preserve"> </w:t>
      </w:r>
      <w:r>
        <w:rPr>
          <w:rFonts w:ascii="Times New Roman" w:hAnsi="Times New Roman" w:cs="Times New Roman"/>
          <w:b/>
          <w:sz w:val="16"/>
          <w:szCs w:val="16"/>
        </w:rPr>
        <w:t>Analizi</w:t>
      </w:r>
    </w:p>
    <w:tbl>
      <w:tblPr>
        <w:tblStyle w:val="TabloKlavuzu"/>
        <w:tblW w:w="15593" w:type="dxa"/>
        <w:tblInd w:w="-856" w:type="dxa"/>
        <w:tblLook w:val="04A0" w:firstRow="1" w:lastRow="0" w:firstColumn="1" w:lastColumn="0" w:noHBand="0" w:noVBand="1"/>
      </w:tblPr>
      <w:tblGrid>
        <w:gridCol w:w="502"/>
        <w:gridCol w:w="830"/>
        <w:gridCol w:w="1015"/>
        <w:gridCol w:w="1376"/>
        <w:gridCol w:w="2206"/>
        <w:gridCol w:w="1053"/>
        <w:gridCol w:w="709"/>
        <w:gridCol w:w="750"/>
        <w:gridCol w:w="740"/>
        <w:gridCol w:w="812"/>
        <w:gridCol w:w="1746"/>
        <w:gridCol w:w="936"/>
        <w:gridCol w:w="1167"/>
        <w:gridCol w:w="1751"/>
      </w:tblGrid>
      <w:tr w:rsidR="00533102" w:rsidRPr="006C2779" w:rsidTr="00E611C4">
        <w:trPr>
          <w:trHeight w:val="247"/>
        </w:trPr>
        <w:tc>
          <w:tcPr>
            <w:tcW w:w="15593" w:type="dxa"/>
            <w:gridSpan w:val="14"/>
            <w:shd w:val="clear" w:color="auto" w:fill="F4B083" w:themeFill="accent2" w:themeFillTint="99"/>
            <w:vAlign w:val="center"/>
          </w:tcPr>
          <w:p w:rsidR="00533102" w:rsidRPr="006C2779" w:rsidRDefault="006F7612" w:rsidP="00D06B36">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 xml:space="preserve">İdare/Birim/Alt Birimi: </w:t>
            </w:r>
            <w:r w:rsidR="00D06B36" w:rsidRPr="006C2779">
              <w:rPr>
                <w:rFonts w:ascii="Times New Roman" w:hAnsi="Times New Roman" w:cs="Times New Roman"/>
                <w:b/>
                <w:sz w:val="16"/>
                <w:szCs w:val="16"/>
              </w:rPr>
              <w:t xml:space="preserve">                                                                                                                                                                                                                                                                                                                                                                       </w:t>
            </w:r>
            <w:r w:rsidR="008E2B5A">
              <w:rPr>
                <w:rFonts w:ascii="Times New Roman" w:hAnsi="Times New Roman" w:cs="Times New Roman"/>
                <w:b/>
                <w:sz w:val="16"/>
                <w:szCs w:val="16"/>
              </w:rPr>
              <w:t xml:space="preserve">KASTAMONU ÜNİVERSİTESİ ÖĞRENCİ İŞLERİ DAİRE BAŞKANLIĞI </w:t>
            </w:r>
            <w:r w:rsidR="00D06B36" w:rsidRPr="006C2779">
              <w:rPr>
                <w:rFonts w:ascii="Times New Roman" w:hAnsi="Times New Roman" w:cs="Times New Roman"/>
                <w:b/>
                <w:sz w:val="16"/>
                <w:szCs w:val="16"/>
              </w:rPr>
              <w:t>…./…./……</w:t>
            </w:r>
          </w:p>
        </w:tc>
      </w:tr>
      <w:tr w:rsidR="003018CC" w:rsidRPr="006C2779" w:rsidTr="003018CC">
        <w:tc>
          <w:tcPr>
            <w:tcW w:w="501"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w:t>
            </w:r>
          </w:p>
        </w:tc>
        <w:tc>
          <w:tcPr>
            <w:tcW w:w="830"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1046"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1380"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4</w:t>
            </w:r>
          </w:p>
        </w:tc>
        <w:tc>
          <w:tcPr>
            <w:tcW w:w="2352"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5</w:t>
            </w:r>
          </w:p>
        </w:tc>
        <w:tc>
          <w:tcPr>
            <w:tcW w:w="1070"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6</w:t>
            </w:r>
          </w:p>
        </w:tc>
        <w:tc>
          <w:tcPr>
            <w:tcW w:w="741"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7</w:t>
            </w:r>
          </w:p>
        </w:tc>
        <w:tc>
          <w:tcPr>
            <w:tcW w:w="750"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8</w:t>
            </w:r>
          </w:p>
        </w:tc>
        <w:tc>
          <w:tcPr>
            <w:tcW w:w="760"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9</w:t>
            </w:r>
          </w:p>
        </w:tc>
        <w:tc>
          <w:tcPr>
            <w:tcW w:w="819"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10</w:t>
            </w:r>
          </w:p>
        </w:tc>
        <w:tc>
          <w:tcPr>
            <w:tcW w:w="1799"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11</w:t>
            </w:r>
          </w:p>
        </w:tc>
        <w:tc>
          <w:tcPr>
            <w:tcW w:w="936"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12</w:t>
            </w:r>
          </w:p>
        </w:tc>
        <w:tc>
          <w:tcPr>
            <w:tcW w:w="767"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13</w:t>
            </w:r>
          </w:p>
        </w:tc>
        <w:tc>
          <w:tcPr>
            <w:tcW w:w="1842" w:type="dxa"/>
            <w:shd w:val="clear" w:color="auto" w:fill="F4B083" w:themeFill="accent2" w:themeFillTint="99"/>
            <w:vAlign w:val="center"/>
          </w:tcPr>
          <w:p w:rsidR="00533102" w:rsidRPr="006C2779" w:rsidRDefault="00533102" w:rsidP="006F7612">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14</w:t>
            </w:r>
          </w:p>
        </w:tc>
      </w:tr>
      <w:tr w:rsidR="003018CC" w:rsidRPr="006C2779" w:rsidTr="003018CC">
        <w:trPr>
          <w:trHeight w:val="1137"/>
        </w:trPr>
        <w:tc>
          <w:tcPr>
            <w:tcW w:w="501"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Sıra</w:t>
            </w:r>
          </w:p>
        </w:tc>
        <w:tc>
          <w:tcPr>
            <w:tcW w:w="830"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Referans No</w:t>
            </w:r>
          </w:p>
        </w:tc>
        <w:tc>
          <w:tcPr>
            <w:tcW w:w="1046"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Stratejik Hedef</w:t>
            </w:r>
          </w:p>
        </w:tc>
        <w:tc>
          <w:tcPr>
            <w:tcW w:w="1380"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Birim/Alt Birim Hedefi</w:t>
            </w:r>
          </w:p>
        </w:tc>
        <w:tc>
          <w:tcPr>
            <w:tcW w:w="2352" w:type="dxa"/>
            <w:tcBorders>
              <w:bottom w:val="single" w:sz="4" w:space="0" w:color="auto"/>
            </w:tcBorders>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Tespit Edilen Risk</w:t>
            </w:r>
          </w:p>
        </w:tc>
        <w:tc>
          <w:tcPr>
            <w:tcW w:w="1070"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Riske Verilen Cevaplar: Mevcut Kontroller</w:t>
            </w:r>
          </w:p>
        </w:tc>
        <w:tc>
          <w:tcPr>
            <w:tcW w:w="741"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Etki</w:t>
            </w:r>
          </w:p>
        </w:tc>
        <w:tc>
          <w:tcPr>
            <w:tcW w:w="750"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Olasılık</w:t>
            </w:r>
          </w:p>
        </w:tc>
        <w:tc>
          <w:tcPr>
            <w:tcW w:w="760"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Risk Puanı (R)</w:t>
            </w:r>
          </w:p>
        </w:tc>
        <w:tc>
          <w:tcPr>
            <w:tcW w:w="819"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Değişim</w:t>
            </w:r>
          </w:p>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(Riskin Yönü)</w:t>
            </w:r>
          </w:p>
        </w:tc>
        <w:tc>
          <w:tcPr>
            <w:tcW w:w="1799"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Riske Verilecek Cevaplar: Yeni/ Ek/ Kaldırılan Kontroller</w:t>
            </w:r>
          </w:p>
        </w:tc>
        <w:tc>
          <w:tcPr>
            <w:tcW w:w="936"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Başlangıç Tarihi</w:t>
            </w:r>
          </w:p>
        </w:tc>
        <w:tc>
          <w:tcPr>
            <w:tcW w:w="767" w:type="dxa"/>
            <w:shd w:val="clear" w:color="auto" w:fill="F4B083" w:themeFill="accent2" w:themeFillTint="99"/>
            <w:vAlign w:val="center"/>
          </w:tcPr>
          <w:p w:rsidR="00533102" w:rsidRPr="006C2779" w:rsidRDefault="00533102" w:rsidP="006F7612">
            <w:pPr>
              <w:spacing w:line="259" w:lineRule="auto"/>
              <w:rPr>
                <w:rFonts w:ascii="Times New Roman" w:hAnsi="Times New Roman" w:cs="Times New Roman"/>
                <w:b/>
                <w:sz w:val="16"/>
                <w:szCs w:val="16"/>
              </w:rPr>
            </w:pPr>
            <w:r w:rsidRPr="006C2779">
              <w:rPr>
                <w:rFonts w:ascii="Times New Roman" w:hAnsi="Times New Roman" w:cs="Times New Roman"/>
                <w:b/>
                <w:sz w:val="16"/>
                <w:szCs w:val="16"/>
              </w:rPr>
              <w:t>Riskin Sahibi</w:t>
            </w:r>
          </w:p>
        </w:tc>
        <w:tc>
          <w:tcPr>
            <w:tcW w:w="1842" w:type="dxa"/>
            <w:shd w:val="clear" w:color="auto" w:fill="F4B083" w:themeFill="accent2" w:themeFillTint="99"/>
            <w:vAlign w:val="center"/>
          </w:tcPr>
          <w:p w:rsidR="00533102" w:rsidRPr="006C2779" w:rsidRDefault="00533102" w:rsidP="00402FB0">
            <w:pPr>
              <w:spacing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Açıklamalar</w:t>
            </w:r>
          </w:p>
        </w:tc>
      </w:tr>
      <w:tr w:rsidR="009336FB" w:rsidRPr="006C2779" w:rsidTr="003018CC">
        <w:trPr>
          <w:trHeight w:val="963"/>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1</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rPr>
                <w:rFonts w:ascii="Times New Roman" w:hAnsi="Times New Roman" w:cs="Times New Roman"/>
                <w:sz w:val="16"/>
                <w:szCs w:val="16"/>
              </w:rPr>
            </w:pPr>
            <w:r w:rsidRPr="006C2779">
              <w:rPr>
                <w:rFonts w:ascii="Times New Roman" w:hAnsi="Times New Roman" w:cs="Times New Roman"/>
                <w:sz w:val="16"/>
                <w:szCs w:val="16"/>
              </w:rPr>
              <w:t>Personelin izin, sağlık raporu ve mazeret gibi nedenlerle işe gelememesi işin yürütülmesine engel olabilecek durumların önlenmesini sağlamak.</w:t>
            </w:r>
          </w:p>
        </w:tc>
        <w:tc>
          <w:tcPr>
            <w:tcW w:w="2352" w:type="dxa"/>
            <w:tcBorders>
              <w:bottom w:val="single" w:sz="4" w:space="0" w:color="auto"/>
            </w:tcBorders>
            <w:vAlign w:val="center"/>
          </w:tcPr>
          <w:p w:rsidR="009336FB" w:rsidRPr="006C2779" w:rsidRDefault="009336FB" w:rsidP="009336FB">
            <w:pPr>
              <w:jc w:val="both"/>
              <w:rPr>
                <w:rFonts w:ascii="Times New Roman" w:hAnsi="Times New Roman" w:cs="Times New Roman"/>
                <w:sz w:val="16"/>
                <w:szCs w:val="16"/>
              </w:rPr>
            </w:pPr>
            <w:r w:rsidRPr="006C2779">
              <w:rPr>
                <w:rFonts w:ascii="Times New Roman" w:hAnsi="Times New Roman" w:cs="Times New Roman"/>
                <w:b/>
                <w:sz w:val="16"/>
                <w:szCs w:val="16"/>
              </w:rPr>
              <w:t>Risk:</w:t>
            </w:r>
            <w:r w:rsidRPr="006C2779">
              <w:rPr>
                <w:rFonts w:ascii="Times New Roman" w:hAnsi="Times New Roman" w:cs="Times New Roman"/>
                <w:sz w:val="16"/>
                <w:szCs w:val="16"/>
              </w:rPr>
              <w:t xml:space="preserve"> İşin aksaması, diğer çalışanların iş yükünün artması nedeniyle hata payının artması.</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jc w:val="center"/>
              <w:rPr>
                <w:rFonts w:ascii="Times New Roman" w:hAnsi="Times New Roman" w:cs="Times New Roman"/>
                <w:sz w:val="16"/>
                <w:szCs w:val="16"/>
              </w:rPr>
            </w:pPr>
          </w:p>
        </w:tc>
        <w:tc>
          <w:tcPr>
            <w:tcW w:w="741"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4</w:t>
            </w:r>
          </w:p>
        </w:tc>
        <w:tc>
          <w:tcPr>
            <w:tcW w:w="76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12</w:t>
            </w:r>
          </w:p>
        </w:tc>
        <w:tc>
          <w:tcPr>
            <w:tcW w:w="819"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Yüksek</w:t>
            </w:r>
          </w:p>
        </w:tc>
        <w:tc>
          <w:tcPr>
            <w:tcW w:w="1799"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Nitelikli ve tecrübeli personel sayısının artırılmasını sağlamak.</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72385B"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3018CC" w:rsidRDefault="0072385B"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1402"/>
        </w:trPr>
        <w:tc>
          <w:tcPr>
            <w:tcW w:w="501" w:type="dxa"/>
            <w:vMerge/>
            <w:vAlign w:val="center"/>
          </w:tcPr>
          <w:p w:rsidR="009336FB" w:rsidRPr="006C2779" w:rsidRDefault="009336FB" w:rsidP="009336FB">
            <w:pPr>
              <w:spacing w:after="160" w:line="259" w:lineRule="auto"/>
              <w:jc w:val="center"/>
              <w:rPr>
                <w:rFonts w:ascii="Times New Roman" w:hAnsi="Times New Roman" w:cs="Times New Roman"/>
                <w:b/>
                <w:sz w:val="16"/>
                <w:szCs w:val="16"/>
              </w:rPr>
            </w:pPr>
          </w:p>
        </w:tc>
        <w:tc>
          <w:tcPr>
            <w:tcW w:w="83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046"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2352" w:type="dxa"/>
            <w:tcBorders>
              <w:bottom w:val="single" w:sz="4" w:space="0" w:color="auto"/>
            </w:tcBorders>
            <w:vAlign w:val="center"/>
          </w:tcPr>
          <w:p w:rsidR="009336FB" w:rsidRPr="006C2779" w:rsidRDefault="009336FB" w:rsidP="009336FB">
            <w:pPr>
              <w:jc w:val="both"/>
              <w:rPr>
                <w:rFonts w:ascii="Times New Roman" w:hAnsi="Times New Roman" w:cs="Times New Roman"/>
                <w:sz w:val="16"/>
                <w:szCs w:val="16"/>
              </w:rPr>
            </w:pPr>
            <w:r w:rsidRPr="006C2779">
              <w:rPr>
                <w:rFonts w:ascii="Times New Roman" w:hAnsi="Times New Roman" w:cs="Times New Roman"/>
                <w:b/>
                <w:sz w:val="16"/>
                <w:szCs w:val="16"/>
              </w:rPr>
              <w:t>Sebep:</w:t>
            </w:r>
            <w:r w:rsidRPr="006C2779">
              <w:rPr>
                <w:rFonts w:ascii="Times New Roman" w:hAnsi="Times New Roman" w:cs="Times New Roman"/>
                <w:sz w:val="16"/>
                <w:szCs w:val="16"/>
              </w:rPr>
              <w:t xml:space="preserve"> Yeterli kadro tahsisinin yapılmaması, işe uygun personel seçme hakkının bulunmaması, Faaliyetlerin çeşitliliği ve her birinin uzmanlık gerektirir olması, Orta düzey yöne</w:t>
            </w:r>
            <w:r>
              <w:rPr>
                <w:rFonts w:ascii="Times New Roman" w:hAnsi="Times New Roman" w:cs="Times New Roman"/>
                <w:sz w:val="16"/>
                <w:szCs w:val="16"/>
              </w:rPr>
              <w:t>ticilerin yeterli sayıda olmaması.</w:t>
            </w:r>
          </w:p>
          <w:p w:rsidR="009336FB" w:rsidRPr="006C2779" w:rsidRDefault="009336FB" w:rsidP="009336FB">
            <w:pPr>
              <w:rPr>
                <w:rFonts w:ascii="Times New Roman" w:eastAsia="Times New Roman" w:hAnsi="Times New Roman" w:cs="Times New Roman"/>
                <w:color w:val="000000"/>
                <w:sz w:val="16"/>
                <w:szCs w:val="16"/>
                <w:lang w:eastAsia="tr-TR"/>
              </w:rPr>
            </w:pPr>
          </w:p>
        </w:tc>
        <w:tc>
          <w:tcPr>
            <w:tcW w:w="107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41"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5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6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819"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799"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936" w:type="dxa"/>
            <w:vMerge/>
          </w:tcPr>
          <w:p w:rsidR="009336FB" w:rsidRPr="006C2779" w:rsidRDefault="009336FB" w:rsidP="009336FB">
            <w:pPr>
              <w:spacing w:after="160" w:line="259" w:lineRule="auto"/>
              <w:rPr>
                <w:rFonts w:ascii="Times New Roman" w:hAnsi="Times New Roman" w:cs="Times New Roman"/>
                <w:b/>
                <w:sz w:val="16"/>
                <w:szCs w:val="16"/>
              </w:rPr>
            </w:pPr>
          </w:p>
        </w:tc>
        <w:tc>
          <w:tcPr>
            <w:tcW w:w="767"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1842"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r>
      <w:tr w:rsidR="009336FB" w:rsidRPr="006C2779" w:rsidTr="003018CC">
        <w:trPr>
          <w:trHeight w:val="843"/>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2</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spacing w:after="160" w:line="259" w:lineRule="auto"/>
              <w:rPr>
                <w:rFonts w:ascii="Times New Roman" w:hAnsi="Times New Roman" w:cs="Times New Roman"/>
                <w:sz w:val="16"/>
                <w:szCs w:val="16"/>
              </w:rPr>
            </w:pPr>
            <w:r w:rsidRPr="006C2779">
              <w:rPr>
                <w:rFonts w:ascii="Times New Roman" w:hAnsi="Times New Roman" w:cs="Times New Roman"/>
                <w:sz w:val="16"/>
                <w:szCs w:val="16"/>
              </w:rPr>
              <w:t>Öğrencilerin Üniversitemiz Önlisans-Lisans Eğitim-Öğretim Yönetmeliği hakkında yeterli bilgiye sahip olmasının sağlanması.</w:t>
            </w:r>
          </w:p>
        </w:tc>
        <w:tc>
          <w:tcPr>
            <w:tcW w:w="2352" w:type="dxa"/>
            <w:tcBorders>
              <w:bottom w:val="single" w:sz="4" w:space="0" w:color="auto"/>
            </w:tcBorders>
            <w:vAlign w:val="center"/>
          </w:tcPr>
          <w:p w:rsidR="009336FB" w:rsidRPr="006C2779" w:rsidRDefault="009336FB" w:rsidP="009336FB">
            <w:pPr>
              <w:spacing w:line="259" w:lineRule="auto"/>
              <w:jc w:val="both"/>
              <w:rPr>
                <w:rFonts w:ascii="Times New Roman" w:hAnsi="Times New Roman" w:cs="Times New Roman"/>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Öğrencilerin Üniversitemiz Önlisans-Lisans Eğitim-Öğretim Yönetmeliği hakkında yeterli bilgiye sahip olmaması sebebiyle kayıt dondurma/silme işlemlerinde öğrencinin bilinçsiz davranması.</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b/>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9</w:t>
            </w:r>
          </w:p>
        </w:tc>
        <w:tc>
          <w:tcPr>
            <w:tcW w:w="819" w:type="dxa"/>
            <w:vMerge w:val="restart"/>
            <w:vAlign w:val="center"/>
          </w:tcPr>
          <w:p w:rsidR="009336FB" w:rsidRPr="006C2779" w:rsidRDefault="00B20EFA"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Orta</w:t>
            </w:r>
          </w:p>
        </w:tc>
        <w:tc>
          <w:tcPr>
            <w:tcW w:w="1799" w:type="dxa"/>
            <w:vMerge w:val="restart"/>
            <w:vAlign w:val="center"/>
          </w:tcPr>
          <w:p w:rsidR="009336FB" w:rsidRPr="006C2779" w:rsidRDefault="009336FB" w:rsidP="009336FB">
            <w:pPr>
              <w:spacing w:line="259" w:lineRule="auto"/>
              <w:rPr>
                <w:rFonts w:ascii="Times New Roman" w:hAnsi="Times New Roman" w:cs="Times New Roman"/>
                <w:sz w:val="16"/>
                <w:szCs w:val="16"/>
              </w:rPr>
            </w:pPr>
            <w:r w:rsidRPr="006C2779">
              <w:rPr>
                <w:rFonts w:ascii="Times New Roman" w:hAnsi="Times New Roman" w:cs="Times New Roman"/>
                <w:sz w:val="16"/>
                <w:szCs w:val="16"/>
              </w:rPr>
              <w:t>Öğrencilerin Üniversitemiz Önlisans-Lisans Eğitim-Öğretim Yönetmeliği hakkında bilgi edinmelerinin sağlanması için gerekli bilgilendirmeler öğrencilere sık sık yapılmaktadır.</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698"/>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jc w:val="both"/>
              <w:rPr>
                <w:rFonts w:ascii="Times New Roman" w:hAnsi="Times New Roman" w:cs="Times New Roman"/>
                <w:sz w:val="16"/>
                <w:szCs w:val="16"/>
              </w:rPr>
            </w:pPr>
            <w:r w:rsidRPr="00692BB2">
              <w:rPr>
                <w:rFonts w:ascii="Times New Roman" w:hAnsi="Times New Roman" w:cs="Times New Roman"/>
                <w:b/>
                <w:sz w:val="16"/>
                <w:szCs w:val="16"/>
              </w:rPr>
              <w:t>Sebep:</w:t>
            </w:r>
            <w:r w:rsidRPr="006C2779">
              <w:rPr>
                <w:rFonts w:ascii="Times New Roman" w:hAnsi="Times New Roman" w:cs="Times New Roman"/>
                <w:sz w:val="16"/>
                <w:szCs w:val="16"/>
              </w:rPr>
              <w:t xml:space="preserve"> Yetersiz denetim ve ilgi</w:t>
            </w:r>
            <w:r>
              <w:rPr>
                <w:rFonts w:ascii="Times New Roman" w:hAnsi="Times New Roman" w:cs="Times New Roman"/>
                <w:sz w:val="16"/>
                <w:szCs w:val="16"/>
              </w:rPr>
              <w:t>li</w:t>
            </w:r>
            <w:r w:rsidRPr="006C2779">
              <w:rPr>
                <w:rFonts w:ascii="Times New Roman" w:hAnsi="Times New Roman" w:cs="Times New Roman"/>
                <w:sz w:val="16"/>
                <w:szCs w:val="16"/>
              </w:rPr>
              <w:t xml:space="preserve">                                                                             danışmanın ve öğrenci işleri birimi personelinin bilgi vermemesi ya da hatalı bilgi vermesi.</w:t>
            </w:r>
          </w:p>
        </w:tc>
        <w:tc>
          <w:tcPr>
            <w:tcW w:w="1070" w:type="dxa"/>
            <w:vMerge/>
            <w:vAlign w:val="center"/>
          </w:tcPr>
          <w:p w:rsidR="009336FB" w:rsidRPr="006C2779" w:rsidRDefault="009336FB" w:rsidP="009336FB">
            <w:pPr>
              <w:jc w:val="center"/>
              <w:rPr>
                <w:rFonts w:ascii="Times New Roman" w:hAnsi="Times New Roman" w:cs="Times New Roman"/>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sz w:val="16"/>
                <w:szCs w:val="16"/>
              </w:rPr>
            </w:pPr>
          </w:p>
        </w:tc>
        <w:tc>
          <w:tcPr>
            <w:tcW w:w="936" w:type="dxa"/>
            <w:vMerge/>
          </w:tcPr>
          <w:p w:rsidR="009336FB" w:rsidRPr="006C2779" w:rsidRDefault="009336FB" w:rsidP="009336FB">
            <w:pPr>
              <w:jc w:val="center"/>
              <w:rPr>
                <w:rFonts w:ascii="Times New Roman" w:hAnsi="Times New Roman" w:cs="Times New Roman"/>
                <w:sz w:val="16"/>
                <w:szCs w:val="16"/>
              </w:rPr>
            </w:pPr>
          </w:p>
        </w:tc>
        <w:tc>
          <w:tcPr>
            <w:tcW w:w="767" w:type="dxa"/>
            <w:vMerge/>
            <w:vAlign w:val="center"/>
          </w:tcPr>
          <w:p w:rsidR="009336FB" w:rsidRPr="006C2779" w:rsidRDefault="009336FB" w:rsidP="009336FB">
            <w:pPr>
              <w:jc w:val="center"/>
              <w:rPr>
                <w:rFonts w:ascii="Times New Roman" w:hAnsi="Times New Roman" w:cs="Times New Roman"/>
                <w:sz w:val="16"/>
                <w:szCs w:val="16"/>
              </w:rPr>
            </w:pPr>
          </w:p>
        </w:tc>
        <w:tc>
          <w:tcPr>
            <w:tcW w:w="1842" w:type="dxa"/>
            <w:vMerge/>
            <w:vAlign w:val="center"/>
          </w:tcPr>
          <w:p w:rsidR="009336FB" w:rsidRPr="006C2779" w:rsidRDefault="009336FB" w:rsidP="009336FB">
            <w:pPr>
              <w:jc w:val="both"/>
              <w:rPr>
                <w:rFonts w:ascii="Times New Roman" w:hAnsi="Times New Roman" w:cs="Times New Roman"/>
                <w:b/>
                <w:sz w:val="16"/>
                <w:szCs w:val="16"/>
              </w:rPr>
            </w:pPr>
          </w:p>
        </w:tc>
      </w:tr>
      <w:tr w:rsidR="009336FB" w:rsidRPr="006C2779" w:rsidTr="003018CC">
        <w:trPr>
          <w:trHeight w:val="837"/>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3</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spacing w:after="160" w:line="259" w:lineRule="auto"/>
              <w:rPr>
                <w:rFonts w:ascii="Times New Roman" w:hAnsi="Times New Roman" w:cs="Times New Roman"/>
                <w:sz w:val="16"/>
                <w:szCs w:val="16"/>
              </w:rPr>
            </w:pPr>
            <w:r w:rsidRPr="006C2779">
              <w:rPr>
                <w:rFonts w:ascii="Times New Roman" w:hAnsi="Times New Roman" w:cs="Times New Roman"/>
                <w:sz w:val="16"/>
                <w:szCs w:val="16"/>
              </w:rPr>
              <w:t>Birimlerden gelen ders değişiklik taleplerinde hatalı işlem yapmamasının sağlanması.</w:t>
            </w:r>
          </w:p>
        </w:tc>
        <w:tc>
          <w:tcPr>
            <w:tcW w:w="2352" w:type="dxa"/>
            <w:tcBorders>
              <w:bottom w:val="single" w:sz="4" w:space="0" w:color="auto"/>
            </w:tcBorders>
            <w:vAlign w:val="center"/>
          </w:tcPr>
          <w:p w:rsidR="009336FB" w:rsidRPr="006C2779" w:rsidRDefault="009336FB" w:rsidP="009336FB">
            <w:pPr>
              <w:rPr>
                <w:rFonts w:ascii="Times New Roman" w:hAnsi="Times New Roman" w:cs="Times New Roman"/>
                <w:b/>
                <w:sz w:val="16"/>
                <w:szCs w:val="16"/>
              </w:rPr>
            </w:pPr>
            <w:r w:rsidRPr="006C2779">
              <w:rPr>
                <w:rFonts w:ascii="Times New Roman" w:hAnsi="Times New Roman" w:cs="Times New Roman"/>
                <w:b/>
                <w:sz w:val="16"/>
                <w:szCs w:val="16"/>
              </w:rPr>
              <w:t>Risk</w:t>
            </w:r>
            <w:r w:rsidRPr="006C2779">
              <w:rPr>
                <w:rFonts w:ascii="Times New Roman" w:hAnsi="Times New Roman" w:cs="Times New Roman"/>
                <w:sz w:val="16"/>
                <w:szCs w:val="16"/>
              </w:rPr>
              <w:t>: Birimlerden gelen ders değişiklik formlarında hatalı işlem yapma, yeni açılması önerilen dersler için hatalı kod belirlenmesi.</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b/>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9</w:t>
            </w:r>
          </w:p>
        </w:tc>
        <w:tc>
          <w:tcPr>
            <w:tcW w:w="819" w:type="dxa"/>
            <w:vMerge w:val="restart"/>
            <w:vAlign w:val="center"/>
          </w:tcPr>
          <w:p w:rsidR="009336FB" w:rsidRPr="006C2779" w:rsidRDefault="00B20EFA"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Orta</w:t>
            </w:r>
          </w:p>
        </w:tc>
        <w:tc>
          <w:tcPr>
            <w:tcW w:w="1799" w:type="dxa"/>
            <w:vMerge w:val="restart"/>
            <w:vAlign w:val="center"/>
          </w:tcPr>
          <w:p w:rsidR="009336FB" w:rsidRPr="006C2779" w:rsidRDefault="009336FB" w:rsidP="009336FB">
            <w:pPr>
              <w:spacing w:after="160" w:line="259" w:lineRule="auto"/>
              <w:rPr>
                <w:rFonts w:ascii="Times New Roman" w:hAnsi="Times New Roman" w:cs="Times New Roman"/>
                <w:sz w:val="16"/>
                <w:szCs w:val="16"/>
              </w:rPr>
            </w:pPr>
            <w:r w:rsidRPr="006C2779">
              <w:rPr>
                <w:rFonts w:ascii="Times New Roman" w:hAnsi="Times New Roman" w:cs="Times New Roman"/>
                <w:sz w:val="16"/>
                <w:szCs w:val="16"/>
              </w:rPr>
              <w:t xml:space="preserve">Yeni açılacak ders için belirlenen kodun daha önce kullanılıp kullanılmadığı veya sıradaki kod olup olmadığının ÜBYS </w:t>
            </w:r>
            <w:r w:rsidRPr="006C2779">
              <w:rPr>
                <w:rFonts w:ascii="Times New Roman" w:hAnsi="Times New Roman" w:cs="Times New Roman"/>
                <w:sz w:val="16"/>
                <w:szCs w:val="16"/>
              </w:rPr>
              <w:lastRenderedPageBreak/>
              <w:t>üzerinde kontrolünün yapılmaktadır.</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lastRenderedPageBreak/>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544"/>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jc w:val="both"/>
              <w:rPr>
                <w:rFonts w:ascii="Times New Roman" w:hAnsi="Times New Roman" w:cs="Times New Roman"/>
                <w:b/>
                <w:sz w:val="16"/>
                <w:szCs w:val="16"/>
              </w:rPr>
            </w:pPr>
            <w:r w:rsidRPr="006C2779">
              <w:rPr>
                <w:rFonts w:ascii="Times New Roman" w:hAnsi="Times New Roman" w:cs="Times New Roman"/>
                <w:b/>
                <w:sz w:val="16"/>
                <w:szCs w:val="16"/>
              </w:rPr>
              <w:t xml:space="preserve">Sebep: </w:t>
            </w:r>
            <w:r w:rsidRPr="006C2779">
              <w:rPr>
                <w:rFonts w:ascii="Times New Roman" w:hAnsi="Times New Roman" w:cs="Times New Roman"/>
                <w:sz w:val="16"/>
                <w:szCs w:val="16"/>
              </w:rPr>
              <w:t>İş yoğunluğu nedeniyle gözden kaçırılması.</w:t>
            </w:r>
            <w:r>
              <w:rPr>
                <w:rFonts w:ascii="Times New Roman" w:hAnsi="Times New Roman" w:cs="Times New Roman"/>
                <w:sz w:val="16"/>
                <w:szCs w:val="16"/>
              </w:rPr>
              <w:t xml:space="preserve"> Sık sık </w:t>
            </w:r>
            <w:r>
              <w:rPr>
                <w:rFonts w:ascii="Times New Roman" w:hAnsi="Times New Roman" w:cs="Times New Roman"/>
                <w:sz w:val="16"/>
                <w:szCs w:val="16"/>
              </w:rPr>
              <w:lastRenderedPageBreak/>
              <w:t>idari personelin yeri değiştirilmesi.</w:t>
            </w:r>
          </w:p>
        </w:tc>
        <w:tc>
          <w:tcPr>
            <w:tcW w:w="1070" w:type="dxa"/>
            <w:vMerge/>
            <w:vAlign w:val="center"/>
          </w:tcPr>
          <w:p w:rsidR="009336FB" w:rsidRPr="006C2779" w:rsidRDefault="009336FB" w:rsidP="009336FB">
            <w:pPr>
              <w:jc w:val="center"/>
              <w:rPr>
                <w:rFonts w:ascii="Times New Roman" w:hAnsi="Times New Roman" w:cs="Times New Roman"/>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sz w:val="16"/>
                <w:szCs w:val="16"/>
              </w:rPr>
            </w:pPr>
          </w:p>
        </w:tc>
        <w:tc>
          <w:tcPr>
            <w:tcW w:w="936" w:type="dxa"/>
            <w:vMerge/>
          </w:tcPr>
          <w:p w:rsidR="009336FB" w:rsidRPr="006C2779" w:rsidRDefault="009336FB" w:rsidP="009336FB">
            <w:pPr>
              <w:jc w:val="center"/>
              <w:rPr>
                <w:rFonts w:ascii="Times New Roman" w:hAnsi="Times New Roman" w:cs="Times New Roman"/>
                <w:sz w:val="16"/>
                <w:szCs w:val="16"/>
              </w:rPr>
            </w:pPr>
          </w:p>
        </w:tc>
        <w:tc>
          <w:tcPr>
            <w:tcW w:w="767" w:type="dxa"/>
            <w:vMerge/>
            <w:vAlign w:val="center"/>
          </w:tcPr>
          <w:p w:rsidR="009336FB" w:rsidRPr="006C2779" w:rsidRDefault="009336FB" w:rsidP="009336FB">
            <w:pPr>
              <w:jc w:val="center"/>
              <w:rPr>
                <w:rFonts w:ascii="Times New Roman" w:hAnsi="Times New Roman" w:cs="Times New Roman"/>
                <w:sz w:val="16"/>
                <w:szCs w:val="16"/>
              </w:rPr>
            </w:pPr>
          </w:p>
        </w:tc>
        <w:tc>
          <w:tcPr>
            <w:tcW w:w="1842" w:type="dxa"/>
            <w:vMerge/>
            <w:vAlign w:val="center"/>
          </w:tcPr>
          <w:p w:rsidR="009336FB" w:rsidRPr="006C2779" w:rsidRDefault="009336FB" w:rsidP="009336FB">
            <w:pPr>
              <w:jc w:val="both"/>
              <w:rPr>
                <w:rFonts w:ascii="Times New Roman" w:hAnsi="Times New Roman" w:cs="Times New Roman"/>
                <w:b/>
                <w:sz w:val="16"/>
                <w:szCs w:val="16"/>
              </w:rPr>
            </w:pPr>
          </w:p>
        </w:tc>
      </w:tr>
      <w:tr w:rsidR="009336FB" w:rsidRPr="006C2779" w:rsidTr="003018CC">
        <w:trPr>
          <w:trHeight w:val="915"/>
        </w:trPr>
        <w:tc>
          <w:tcPr>
            <w:tcW w:w="501"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lastRenderedPageBreak/>
              <w:t>4</w:t>
            </w:r>
          </w:p>
        </w:tc>
        <w:tc>
          <w:tcPr>
            <w:tcW w:w="830" w:type="dxa"/>
            <w:vMerge w:val="restart"/>
            <w:vAlign w:val="center"/>
          </w:tcPr>
          <w:p w:rsidR="009336FB" w:rsidRPr="006C2779" w:rsidRDefault="00B20EFA" w:rsidP="009336FB">
            <w:pPr>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4</w:t>
            </w:r>
          </w:p>
        </w:tc>
        <w:tc>
          <w:tcPr>
            <w:tcW w:w="1046" w:type="dxa"/>
            <w:vMerge w:val="restart"/>
            <w:vAlign w:val="center"/>
          </w:tcPr>
          <w:p w:rsidR="009336FB" w:rsidRPr="006C2779" w:rsidRDefault="009336FB" w:rsidP="009336FB">
            <w:pPr>
              <w:rPr>
                <w:rFonts w:ascii="Times New Roman" w:hAnsi="Times New Roman" w:cs="Times New Roman"/>
                <w:b/>
                <w:sz w:val="16"/>
                <w:szCs w:val="16"/>
              </w:rPr>
            </w:pPr>
          </w:p>
        </w:tc>
        <w:tc>
          <w:tcPr>
            <w:tcW w:w="1380" w:type="dxa"/>
            <w:vMerge w:val="restart"/>
            <w:vAlign w:val="center"/>
          </w:tcPr>
          <w:p w:rsidR="009336FB" w:rsidRPr="006C2779" w:rsidRDefault="009336FB" w:rsidP="009336FB">
            <w:pPr>
              <w:rPr>
                <w:rFonts w:ascii="Times New Roman" w:hAnsi="Times New Roman" w:cs="Times New Roman"/>
                <w:sz w:val="16"/>
                <w:szCs w:val="16"/>
              </w:rPr>
            </w:pPr>
            <w:r w:rsidRPr="006C2779">
              <w:rPr>
                <w:rFonts w:ascii="Times New Roman" w:hAnsi="Times New Roman" w:cs="Times New Roman"/>
                <w:sz w:val="16"/>
                <w:szCs w:val="16"/>
              </w:rPr>
              <w:t>Belgelerin Senato/Yönetim Kurulu toplantı gündemine sunulmasının gecikmemesini sağlamak.</w:t>
            </w:r>
          </w:p>
        </w:tc>
        <w:tc>
          <w:tcPr>
            <w:tcW w:w="2352" w:type="dxa"/>
            <w:vAlign w:val="center"/>
          </w:tcPr>
          <w:p w:rsidR="009336FB" w:rsidRPr="006C2779" w:rsidRDefault="009336FB" w:rsidP="009336FB">
            <w:pPr>
              <w:jc w:val="both"/>
              <w:rPr>
                <w:rFonts w:ascii="Times New Roman" w:hAnsi="Times New Roman" w:cs="Times New Roman"/>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Her Senato/Yönetim Kurulu toplantısı öncesinde gündem oluşturulmadan, ilgili dosyanın kontrolünün sağlanamaması.</w:t>
            </w:r>
          </w:p>
          <w:p w:rsidR="009336FB" w:rsidRPr="006C2779" w:rsidRDefault="009336FB" w:rsidP="009336FB">
            <w:pPr>
              <w:rPr>
                <w:rFonts w:ascii="Times New Roman" w:hAnsi="Times New Roman" w:cs="Times New Roman"/>
                <w:sz w:val="16"/>
                <w:szCs w:val="16"/>
              </w:rPr>
            </w:pP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jc w:val="center"/>
              <w:rPr>
                <w:rFonts w:ascii="Times New Roman" w:hAnsi="Times New Roman" w:cs="Times New Roman"/>
                <w:b/>
                <w:sz w:val="16"/>
                <w:szCs w:val="16"/>
              </w:rPr>
            </w:pPr>
          </w:p>
        </w:tc>
        <w:tc>
          <w:tcPr>
            <w:tcW w:w="741"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6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9</w:t>
            </w:r>
          </w:p>
        </w:tc>
        <w:tc>
          <w:tcPr>
            <w:tcW w:w="819" w:type="dxa"/>
            <w:vMerge w:val="restart"/>
            <w:vAlign w:val="center"/>
          </w:tcPr>
          <w:p w:rsidR="009336FB" w:rsidRPr="006C2779" w:rsidRDefault="00B20EFA" w:rsidP="009336FB">
            <w:pPr>
              <w:jc w:val="center"/>
              <w:rPr>
                <w:rFonts w:ascii="Times New Roman" w:hAnsi="Times New Roman" w:cs="Times New Roman"/>
                <w:b/>
                <w:sz w:val="16"/>
                <w:szCs w:val="16"/>
              </w:rPr>
            </w:pPr>
            <w:r>
              <w:rPr>
                <w:rFonts w:ascii="Times New Roman" w:hAnsi="Times New Roman" w:cs="Times New Roman"/>
                <w:b/>
                <w:sz w:val="16"/>
                <w:szCs w:val="16"/>
              </w:rPr>
              <w:t>Orta</w:t>
            </w:r>
          </w:p>
        </w:tc>
        <w:tc>
          <w:tcPr>
            <w:tcW w:w="1799"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Akademik birimlerden belgelerin zamanında gönderilmesinin istenmesi.</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721"/>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rPr>
                <w:rFonts w:ascii="Times New Roman" w:hAnsi="Times New Roman" w:cs="Times New Roman"/>
                <w:b/>
                <w:sz w:val="16"/>
                <w:szCs w:val="16"/>
              </w:rPr>
            </w:pPr>
            <w:r w:rsidRPr="006C2779">
              <w:rPr>
                <w:rFonts w:ascii="Times New Roman" w:hAnsi="Times New Roman" w:cs="Times New Roman"/>
                <w:b/>
                <w:sz w:val="16"/>
                <w:szCs w:val="16"/>
              </w:rPr>
              <w:t>Sebep:</w:t>
            </w:r>
            <w:r w:rsidRPr="006C2779">
              <w:rPr>
                <w:rFonts w:ascii="Times New Roman" w:eastAsiaTheme="minorEastAsia" w:hAnsi="Times New Roman" w:cs="Times New Roman"/>
                <w:color w:val="000000"/>
                <w:sz w:val="16"/>
                <w:szCs w:val="16"/>
                <w:lang w:eastAsia="tr-TR"/>
              </w:rPr>
              <w:t xml:space="preserve"> </w:t>
            </w:r>
            <w:r w:rsidRPr="006C2779">
              <w:rPr>
                <w:rFonts w:ascii="Times New Roman" w:hAnsi="Times New Roman" w:cs="Times New Roman"/>
                <w:sz w:val="16"/>
                <w:szCs w:val="16"/>
              </w:rPr>
              <w:t>Akademik birimlerden belgelerin zamanında gönderilmemesi.</w:t>
            </w:r>
          </w:p>
        </w:tc>
        <w:tc>
          <w:tcPr>
            <w:tcW w:w="1070" w:type="dxa"/>
            <w:vMerge/>
            <w:vAlign w:val="center"/>
          </w:tcPr>
          <w:p w:rsidR="009336FB" w:rsidRPr="006C2779" w:rsidRDefault="009336FB" w:rsidP="009336FB">
            <w:pPr>
              <w:jc w:val="center"/>
              <w:rPr>
                <w:rFonts w:ascii="Times New Roman" w:hAnsi="Times New Roman" w:cs="Times New Roman"/>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sz w:val="16"/>
                <w:szCs w:val="16"/>
              </w:rPr>
            </w:pPr>
          </w:p>
        </w:tc>
        <w:tc>
          <w:tcPr>
            <w:tcW w:w="936" w:type="dxa"/>
            <w:vMerge/>
          </w:tcPr>
          <w:p w:rsidR="009336FB" w:rsidRPr="006C2779" w:rsidRDefault="009336FB" w:rsidP="009336FB">
            <w:pPr>
              <w:jc w:val="center"/>
              <w:rPr>
                <w:rFonts w:ascii="Times New Roman" w:hAnsi="Times New Roman" w:cs="Times New Roman"/>
                <w:sz w:val="16"/>
                <w:szCs w:val="16"/>
              </w:rPr>
            </w:pPr>
          </w:p>
        </w:tc>
        <w:tc>
          <w:tcPr>
            <w:tcW w:w="767" w:type="dxa"/>
            <w:vMerge/>
            <w:vAlign w:val="center"/>
          </w:tcPr>
          <w:p w:rsidR="009336FB" w:rsidRPr="006C2779" w:rsidRDefault="009336FB" w:rsidP="009336FB">
            <w:pPr>
              <w:jc w:val="center"/>
              <w:rPr>
                <w:rFonts w:ascii="Times New Roman" w:hAnsi="Times New Roman" w:cs="Times New Roman"/>
                <w:sz w:val="16"/>
                <w:szCs w:val="16"/>
              </w:rPr>
            </w:pPr>
          </w:p>
        </w:tc>
        <w:tc>
          <w:tcPr>
            <w:tcW w:w="1842" w:type="dxa"/>
            <w:vMerge/>
            <w:vAlign w:val="center"/>
          </w:tcPr>
          <w:p w:rsidR="009336FB" w:rsidRPr="006C2779" w:rsidRDefault="009336FB" w:rsidP="009336FB">
            <w:pPr>
              <w:jc w:val="both"/>
              <w:rPr>
                <w:rFonts w:ascii="Times New Roman" w:hAnsi="Times New Roman" w:cs="Times New Roman"/>
                <w:b/>
                <w:sz w:val="16"/>
                <w:szCs w:val="16"/>
              </w:rPr>
            </w:pPr>
          </w:p>
        </w:tc>
      </w:tr>
      <w:tr w:rsidR="009336FB" w:rsidRPr="006C2779" w:rsidTr="003018CC">
        <w:trPr>
          <w:trHeight w:val="818"/>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5</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5</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r w:rsidRPr="006C2779">
              <w:rPr>
                <w:rFonts w:ascii="Times New Roman" w:hAnsi="Times New Roman" w:cs="Times New Roman"/>
                <w:sz w:val="16"/>
                <w:szCs w:val="16"/>
              </w:rPr>
              <w:t>YÖKSİS/ÜBYS vb. üzerinde hatalı işlem yapılmamasını sağlamak.</w:t>
            </w:r>
          </w:p>
        </w:tc>
        <w:tc>
          <w:tcPr>
            <w:tcW w:w="2352" w:type="dxa"/>
            <w:vAlign w:val="center"/>
          </w:tcPr>
          <w:p w:rsidR="009336FB" w:rsidRPr="006C2779" w:rsidRDefault="009336FB" w:rsidP="009336FB">
            <w:pPr>
              <w:spacing w:line="259" w:lineRule="auto"/>
              <w:jc w:val="both"/>
              <w:rPr>
                <w:rFonts w:ascii="Times New Roman" w:hAnsi="Times New Roman" w:cs="Times New Roman"/>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YÖKSİS/ÜBYS</w:t>
            </w:r>
            <w:r w:rsidRPr="006C2779">
              <w:rPr>
                <w:rFonts w:ascii="Times New Roman" w:hAnsi="Times New Roman" w:cs="Times New Roman"/>
                <w:b/>
                <w:sz w:val="16"/>
                <w:szCs w:val="16"/>
              </w:rPr>
              <w:t xml:space="preserve"> </w:t>
            </w:r>
            <w:r w:rsidRPr="006C2779">
              <w:rPr>
                <w:rFonts w:ascii="Times New Roman" w:hAnsi="Times New Roman" w:cs="Times New Roman"/>
                <w:sz w:val="16"/>
                <w:szCs w:val="16"/>
              </w:rPr>
              <w:t>Sistemlerde hatalı kayıt işlemleri sonucunda bölüm program açıl</w:t>
            </w:r>
            <w:r>
              <w:rPr>
                <w:rFonts w:ascii="Times New Roman" w:hAnsi="Times New Roman" w:cs="Times New Roman"/>
                <w:sz w:val="16"/>
                <w:szCs w:val="16"/>
              </w:rPr>
              <w:t>a</w:t>
            </w:r>
            <w:r w:rsidRPr="006C2779">
              <w:rPr>
                <w:rFonts w:ascii="Times New Roman" w:hAnsi="Times New Roman" w:cs="Times New Roman"/>
                <w:sz w:val="16"/>
                <w:szCs w:val="16"/>
              </w:rPr>
              <w:t>maması veya hak kayıpların yaşanması.</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b/>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9</w:t>
            </w:r>
          </w:p>
        </w:tc>
        <w:tc>
          <w:tcPr>
            <w:tcW w:w="819" w:type="dxa"/>
            <w:vMerge w:val="restart"/>
            <w:vAlign w:val="center"/>
          </w:tcPr>
          <w:p w:rsidR="009336FB" w:rsidRPr="006C2779" w:rsidRDefault="00B20EFA"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Orta</w:t>
            </w:r>
          </w:p>
        </w:tc>
        <w:tc>
          <w:tcPr>
            <w:tcW w:w="1799"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sz w:val="16"/>
                <w:szCs w:val="16"/>
              </w:rPr>
              <w:t>İşlemlerin birim personeline dağıtılması ve çapraz kontrol yapılarak hatalı hatasız sonlandırılmasının sağlanması.</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487"/>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jc w:val="both"/>
              <w:rPr>
                <w:rFonts w:ascii="Times New Roman" w:hAnsi="Times New Roman" w:cs="Times New Roman"/>
                <w:b/>
                <w:sz w:val="16"/>
                <w:szCs w:val="16"/>
              </w:rPr>
            </w:pPr>
            <w:r w:rsidRPr="006C2779">
              <w:rPr>
                <w:rFonts w:ascii="Times New Roman" w:hAnsi="Times New Roman" w:cs="Times New Roman"/>
                <w:b/>
                <w:sz w:val="16"/>
                <w:szCs w:val="16"/>
              </w:rPr>
              <w:t xml:space="preserve">Sebep:  </w:t>
            </w:r>
            <w:r w:rsidRPr="006C2779">
              <w:rPr>
                <w:rFonts w:ascii="Times New Roman" w:hAnsi="Times New Roman" w:cs="Times New Roman"/>
                <w:sz w:val="16"/>
                <w:szCs w:val="16"/>
              </w:rPr>
              <w:t>İş yoğunluğu nedeniyle gözden kaçırılması.</w:t>
            </w:r>
            <w:r w:rsidR="005B2AB2">
              <w:rPr>
                <w:rFonts w:ascii="Times New Roman" w:hAnsi="Times New Roman" w:cs="Times New Roman"/>
                <w:sz w:val="16"/>
                <w:szCs w:val="16"/>
              </w:rPr>
              <w:t xml:space="preserve"> Sistemin yeni olması.</w:t>
            </w:r>
          </w:p>
        </w:tc>
        <w:tc>
          <w:tcPr>
            <w:tcW w:w="1070" w:type="dxa"/>
            <w:vMerge/>
            <w:vAlign w:val="center"/>
          </w:tcPr>
          <w:p w:rsidR="009336FB" w:rsidRPr="006C2779" w:rsidRDefault="009336FB" w:rsidP="009336FB">
            <w:pPr>
              <w:jc w:val="center"/>
              <w:rPr>
                <w:rFonts w:ascii="Times New Roman" w:hAnsi="Times New Roman" w:cs="Times New Roman"/>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sz w:val="16"/>
                <w:szCs w:val="16"/>
              </w:rPr>
            </w:pPr>
          </w:p>
        </w:tc>
        <w:tc>
          <w:tcPr>
            <w:tcW w:w="936" w:type="dxa"/>
            <w:vMerge/>
          </w:tcPr>
          <w:p w:rsidR="009336FB" w:rsidRPr="006C2779" w:rsidRDefault="009336FB" w:rsidP="009336FB">
            <w:pPr>
              <w:jc w:val="center"/>
              <w:rPr>
                <w:rFonts w:ascii="Times New Roman" w:hAnsi="Times New Roman" w:cs="Times New Roman"/>
                <w:sz w:val="16"/>
                <w:szCs w:val="16"/>
              </w:rPr>
            </w:pPr>
          </w:p>
        </w:tc>
        <w:tc>
          <w:tcPr>
            <w:tcW w:w="767" w:type="dxa"/>
            <w:vMerge/>
            <w:vAlign w:val="center"/>
          </w:tcPr>
          <w:p w:rsidR="009336FB" w:rsidRPr="006C2779" w:rsidRDefault="009336FB" w:rsidP="009336FB">
            <w:pPr>
              <w:jc w:val="center"/>
              <w:rPr>
                <w:rFonts w:ascii="Times New Roman" w:hAnsi="Times New Roman" w:cs="Times New Roman"/>
                <w:sz w:val="16"/>
                <w:szCs w:val="16"/>
              </w:rPr>
            </w:pPr>
          </w:p>
        </w:tc>
        <w:tc>
          <w:tcPr>
            <w:tcW w:w="1842" w:type="dxa"/>
            <w:vMerge/>
            <w:vAlign w:val="center"/>
          </w:tcPr>
          <w:p w:rsidR="009336FB" w:rsidRPr="006C2779" w:rsidRDefault="009336FB" w:rsidP="009336FB">
            <w:pPr>
              <w:jc w:val="both"/>
              <w:rPr>
                <w:rFonts w:ascii="Times New Roman" w:hAnsi="Times New Roman" w:cs="Times New Roman"/>
                <w:b/>
                <w:sz w:val="16"/>
                <w:szCs w:val="16"/>
              </w:rPr>
            </w:pPr>
          </w:p>
        </w:tc>
      </w:tr>
      <w:tr w:rsidR="009336FB" w:rsidRPr="006C2779" w:rsidTr="003018CC">
        <w:trPr>
          <w:trHeight w:val="582"/>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6</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6</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spacing w:after="160" w:line="259" w:lineRule="auto"/>
              <w:rPr>
                <w:rFonts w:ascii="Times New Roman" w:hAnsi="Times New Roman" w:cs="Times New Roman"/>
                <w:sz w:val="16"/>
                <w:szCs w:val="16"/>
              </w:rPr>
            </w:pPr>
            <w:r w:rsidRPr="006C2779">
              <w:rPr>
                <w:rFonts w:ascii="Times New Roman" w:hAnsi="Times New Roman" w:cs="Times New Roman"/>
                <w:sz w:val="16"/>
                <w:szCs w:val="16"/>
              </w:rPr>
              <w:t>Gizli ibareli evrakların yetkisiz kişilerin görülmemesini sağlamak.</w:t>
            </w:r>
          </w:p>
        </w:tc>
        <w:tc>
          <w:tcPr>
            <w:tcW w:w="2352" w:type="dxa"/>
            <w:tcBorders>
              <w:bottom w:val="single" w:sz="4" w:space="0" w:color="auto"/>
            </w:tcBorders>
            <w:vAlign w:val="center"/>
          </w:tcPr>
          <w:p w:rsidR="009336FB" w:rsidRPr="006C2779" w:rsidRDefault="009336FB" w:rsidP="009336FB">
            <w:pPr>
              <w:spacing w:line="259" w:lineRule="auto"/>
              <w:jc w:val="both"/>
              <w:rPr>
                <w:rFonts w:ascii="Times New Roman" w:hAnsi="Times New Roman" w:cs="Times New Roman"/>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Gizli ibareli evrakın yetkisiz kişilerce görülmesi.</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4</w:t>
            </w:r>
          </w:p>
        </w:tc>
        <w:tc>
          <w:tcPr>
            <w:tcW w:w="819" w:type="dxa"/>
            <w:vMerge w:val="restart"/>
            <w:vAlign w:val="center"/>
          </w:tcPr>
          <w:p w:rsidR="009336FB" w:rsidRPr="006C2779" w:rsidRDefault="009336FB" w:rsidP="005919D7">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 xml:space="preserve">Zayıf </w:t>
            </w:r>
          </w:p>
        </w:tc>
        <w:tc>
          <w:tcPr>
            <w:tcW w:w="1799"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Gizli ibareli evrakın masa çekmecesinde veya kapalı zarf içinde tutulması, tüm işlemlerinin takibinin (paraf, imza onayı ve posta) yetkilendirilmiş birim personelince yapılmasının sağlanması.</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987"/>
        </w:trPr>
        <w:tc>
          <w:tcPr>
            <w:tcW w:w="501" w:type="dxa"/>
            <w:vMerge/>
            <w:vAlign w:val="center"/>
          </w:tcPr>
          <w:p w:rsidR="009336FB" w:rsidRPr="006C2779" w:rsidRDefault="009336FB" w:rsidP="009336FB">
            <w:pPr>
              <w:spacing w:after="160" w:line="259" w:lineRule="auto"/>
              <w:jc w:val="center"/>
              <w:rPr>
                <w:rFonts w:ascii="Times New Roman" w:hAnsi="Times New Roman" w:cs="Times New Roman"/>
                <w:b/>
                <w:sz w:val="16"/>
                <w:szCs w:val="16"/>
              </w:rPr>
            </w:pPr>
          </w:p>
        </w:tc>
        <w:tc>
          <w:tcPr>
            <w:tcW w:w="83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046"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2352" w:type="dxa"/>
            <w:tcBorders>
              <w:bottom w:val="single" w:sz="4" w:space="0" w:color="auto"/>
            </w:tcBorders>
            <w:vAlign w:val="center"/>
          </w:tcPr>
          <w:p w:rsidR="009336FB" w:rsidRPr="006C2779" w:rsidRDefault="009336FB" w:rsidP="009336FB">
            <w:pPr>
              <w:spacing w:line="259" w:lineRule="auto"/>
              <w:jc w:val="both"/>
              <w:rPr>
                <w:rFonts w:ascii="Times New Roman" w:hAnsi="Times New Roman" w:cs="Times New Roman"/>
                <w:sz w:val="16"/>
                <w:szCs w:val="16"/>
              </w:rPr>
            </w:pPr>
            <w:r w:rsidRPr="006C2779">
              <w:rPr>
                <w:rFonts w:ascii="Times New Roman" w:hAnsi="Times New Roman" w:cs="Times New Roman"/>
                <w:b/>
                <w:sz w:val="16"/>
                <w:szCs w:val="16"/>
              </w:rPr>
              <w:t>Sebep: Y</w:t>
            </w:r>
            <w:r w:rsidRPr="006C2779">
              <w:rPr>
                <w:rFonts w:ascii="Times New Roman" w:hAnsi="Times New Roman" w:cs="Times New Roman"/>
                <w:sz w:val="16"/>
                <w:szCs w:val="16"/>
              </w:rPr>
              <w:t>etkisiz kişilerde büroda bulunduğu süre içerisinde tüm çalışma alanını görebiliyor olması</w:t>
            </w:r>
          </w:p>
        </w:tc>
        <w:tc>
          <w:tcPr>
            <w:tcW w:w="1070"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741"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5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6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819"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799"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936" w:type="dxa"/>
            <w:vMerge/>
          </w:tcPr>
          <w:p w:rsidR="009336FB" w:rsidRPr="006C2779" w:rsidRDefault="009336FB" w:rsidP="009336FB">
            <w:pPr>
              <w:spacing w:after="160" w:line="259" w:lineRule="auto"/>
              <w:rPr>
                <w:rFonts w:ascii="Times New Roman" w:hAnsi="Times New Roman" w:cs="Times New Roman"/>
                <w:sz w:val="16"/>
                <w:szCs w:val="16"/>
              </w:rPr>
            </w:pPr>
          </w:p>
        </w:tc>
        <w:tc>
          <w:tcPr>
            <w:tcW w:w="767"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1842"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r>
      <w:tr w:rsidR="009336FB" w:rsidRPr="006C2779" w:rsidTr="003018CC">
        <w:trPr>
          <w:trHeight w:val="236"/>
        </w:trPr>
        <w:tc>
          <w:tcPr>
            <w:tcW w:w="501" w:type="dxa"/>
            <w:vMerge/>
            <w:vAlign w:val="center"/>
          </w:tcPr>
          <w:p w:rsidR="009336FB" w:rsidRPr="006C2779" w:rsidRDefault="009336FB" w:rsidP="009336FB">
            <w:pPr>
              <w:spacing w:after="160" w:line="259" w:lineRule="auto"/>
              <w:jc w:val="center"/>
              <w:rPr>
                <w:rFonts w:ascii="Times New Roman" w:hAnsi="Times New Roman" w:cs="Times New Roman"/>
                <w:b/>
                <w:sz w:val="16"/>
                <w:szCs w:val="16"/>
              </w:rPr>
            </w:pPr>
          </w:p>
        </w:tc>
        <w:tc>
          <w:tcPr>
            <w:tcW w:w="83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046"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2352" w:type="dxa"/>
            <w:tcBorders>
              <w:bottom w:val="single" w:sz="4" w:space="0" w:color="auto"/>
            </w:tcBorders>
            <w:vAlign w:val="center"/>
          </w:tcPr>
          <w:p w:rsidR="009336FB" w:rsidRPr="006C2779" w:rsidRDefault="009336FB" w:rsidP="009336FB">
            <w:pPr>
              <w:jc w:val="both"/>
              <w:rPr>
                <w:rFonts w:ascii="Times New Roman" w:hAnsi="Times New Roman" w:cs="Times New Roman"/>
                <w:sz w:val="16"/>
                <w:szCs w:val="16"/>
              </w:rPr>
            </w:pPr>
          </w:p>
        </w:tc>
        <w:tc>
          <w:tcPr>
            <w:tcW w:w="1070" w:type="dxa"/>
            <w:vMerge/>
            <w:vAlign w:val="center"/>
          </w:tcPr>
          <w:p w:rsidR="009336FB" w:rsidRPr="006C2779" w:rsidRDefault="009336FB" w:rsidP="009336FB">
            <w:pPr>
              <w:spacing w:after="160" w:line="259" w:lineRule="auto"/>
              <w:jc w:val="center"/>
              <w:rPr>
                <w:rFonts w:ascii="Times New Roman" w:hAnsi="Times New Roman" w:cs="Times New Roman"/>
                <w:sz w:val="16"/>
                <w:szCs w:val="16"/>
              </w:rPr>
            </w:pPr>
          </w:p>
        </w:tc>
        <w:tc>
          <w:tcPr>
            <w:tcW w:w="741"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5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6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819" w:type="dxa"/>
            <w:vMerge/>
            <w:vAlign w:val="center"/>
          </w:tcPr>
          <w:p w:rsidR="009336FB" w:rsidRPr="006C2779" w:rsidRDefault="009336FB" w:rsidP="009336FB">
            <w:pPr>
              <w:spacing w:after="160" w:line="259" w:lineRule="auto"/>
              <w:jc w:val="center"/>
              <w:rPr>
                <w:rFonts w:ascii="Times New Roman" w:hAnsi="Times New Roman" w:cs="Times New Roman"/>
                <w:b/>
                <w:sz w:val="16"/>
                <w:szCs w:val="16"/>
              </w:rPr>
            </w:pPr>
          </w:p>
        </w:tc>
        <w:tc>
          <w:tcPr>
            <w:tcW w:w="1799"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936" w:type="dxa"/>
            <w:vMerge/>
          </w:tcPr>
          <w:p w:rsidR="009336FB" w:rsidRPr="006C2779" w:rsidRDefault="009336FB" w:rsidP="009336FB">
            <w:pPr>
              <w:spacing w:after="160" w:line="259" w:lineRule="auto"/>
              <w:rPr>
                <w:rFonts w:ascii="Times New Roman" w:hAnsi="Times New Roman" w:cs="Times New Roman"/>
                <w:sz w:val="16"/>
                <w:szCs w:val="16"/>
              </w:rPr>
            </w:pPr>
          </w:p>
        </w:tc>
        <w:tc>
          <w:tcPr>
            <w:tcW w:w="767"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1842"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r>
      <w:tr w:rsidR="009336FB" w:rsidRPr="006C2779" w:rsidTr="003018CC">
        <w:trPr>
          <w:trHeight w:val="680"/>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7</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7</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pStyle w:val="TableParagraph"/>
              <w:spacing w:before="142"/>
              <w:ind w:left="50" w:right="36"/>
              <w:rPr>
                <w:sz w:val="16"/>
                <w:szCs w:val="16"/>
              </w:rPr>
            </w:pPr>
            <w:r w:rsidRPr="006C2779">
              <w:rPr>
                <w:sz w:val="16"/>
                <w:szCs w:val="16"/>
              </w:rPr>
              <w:t>ÜBYS</w:t>
            </w:r>
          </w:p>
          <w:p w:rsidR="009336FB" w:rsidRPr="006C2779" w:rsidRDefault="009336FB" w:rsidP="009336FB">
            <w:pPr>
              <w:rPr>
                <w:rFonts w:ascii="Times New Roman" w:hAnsi="Times New Roman" w:cs="Times New Roman"/>
                <w:sz w:val="16"/>
                <w:szCs w:val="16"/>
              </w:rPr>
            </w:pPr>
            <w:r w:rsidRPr="006C2779">
              <w:rPr>
                <w:rFonts w:ascii="Times New Roman" w:hAnsi="Times New Roman" w:cs="Times New Roman"/>
                <w:sz w:val="16"/>
                <w:szCs w:val="16"/>
              </w:rPr>
              <w:t>aracılığıyla gönderilen süreli yazıların ilgilile</w:t>
            </w:r>
            <w:r>
              <w:rPr>
                <w:rFonts w:ascii="Times New Roman" w:hAnsi="Times New Roman" w:cs="Times New Roman"/>
                <w:sz w:val="16"/>
                <w:szCs w:val="16"/>
              </w:rPr>
              <w:t xml:space="preserve">r tarafından takip edilmesini </w:t>
            </w:r>
            <w:r w:rsidRPr="006C2779">
              <w:rPr>
                <w:rFonts w:ascii="Times New Roman" w:hAnsi="Times New Roman" w:cs="Times New Roman"/>
                <w:sz w:val="16"/>
                <w:szCs w:val="16"/>
              </w:rPr>
              <w:t>sağlamak.</w:t>
            </w:r>
          </w:p>
        </w:tc>
        <w:tc>
          <w:tcPr>
            <w:tcW w:w="2352" w:type="dxa"/>
            <w:vAlign w:val="center"/>
          </w:tcPr>
          <w:p w:rsidR="009336FB" w:rsidRPr="006C2779" w:rsidRDefault="009336FB" w:rsidP="009336FB">
            <w:pPr>
              <w:rPr>
                <w:rFonts w:ascii="Times New Roman" w:hAnsi="Times New Roman" w:cs="Times New Roman"/>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İşlerin aksaması, süreli yazılara geç cevap verilmesi.</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jc w:val="center"/>
              <w:rPr>
                <w:rFonts w:ascii="Times New Roman" w:hAnsi="Times New Roman" w:cs="Times New Roman"/>
                <w:sz w:val="16"/>
                <w:szCs w:val="16"/>
              </w:rPr>
            </w:pPr>
          </w:p>
        </w:tc>
        <w:tc>
          <w:tcPr>
            <w:tcW w:w="741"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75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760" w:type="dxa"/>
            <w:vMerge w:val="restart"/>
            <w:vAlign w:val="center"/>
          </w:tcPr>
          <w:p w:rsidR="009336FB" w:rsidRPr="006C2779" w:rsidRDefault="009336FB" w:rsidP="009336FB">
            <w:pPr>
              <w:jc w:val="center"/>
              <w:rPr>
                <w:rFonts w:ascii="Times New Roman" w:hAnsi="Times New Roman" w:cs="Times New Roman"/>
                <w:b/>
                <w:sz w:val="16"/>
                <w:szCs w:val="16"/>
              </w:rPr>
            </w:pPr>
            <w:r w:rsidRPr="006C2779">
              <w:rPr>
                <w:rFonts w:ascii="Times New Roman" w:hAnsi="Times New Roman" w:cs="Times New Roman"/>
                <w:b/>
                <w:sz w:val="16"/>
                <w:szCs w:val="16"/>
              </w:rPr>
              <w:t>4</w:t>
            </w:r>
          </w:p>
        </w:tc>
        <w:tc>
          <w:tcPr>
            <w:tcW w:w="819" w:type="dxa"/>
            <w:vMerge w:val="restart"/>
            <w:vAlign w:val="center"/>
          </w:tcPr>
          <w:p w:rsidR="009336FB" w:rsidRPr="006C2779" w:rsidRDefault="00B20EFA" w:rsidP="009336FB">
            <w:pPr>
              <w:jc w:val="center"/>
              <w:rPr>
                <w:rFonts w:ascii="Times New Roman" w:hAnsi="Times New Roman" w:cs="Times New Roman"/>
                <w:b/>
                <w:sz w:val="16"/>
                <w:szCs w:val="16"/>
              </w:rPr>
            </w:pPr>
            <w:r>
              <w:rPr>
                <w:rFonts w:ascii="Times New Roman" w:hAnsi="Times New Roman" w:cs="Times New Roman"/>
                <w:b/>
                <w:sz w:val="16"/>
                <w:szCs w:val="16"/>
              </w:rPr>
              <w:t>Zayıf</w:t>
            </w:r>
          </w:p>
        </w:tc>
        <w:tc>
          <w:tcPr>
            <w:tcW w:w="1799" w:type="dxa"/>
            <w:vMerge w:val="restart"/>
            <w:vAlign w:val="center"/>
          </w:tcPr>
          <w:p w:rsidR="009336FB" w:rsidRPr="006C2779" w:rsidRDefault="009336FB" w:rsidP="009336FB">
            <w:pPr>
              <w:pStyle w:val="TableParagraph"/>
              <w:spacing w:before="4"/>
              <w:ind w:left="38" w:right="27" w:hanging="1"/>
              <w:jc w:val="center"/>
              <w:rPr>
                <w:sz w:val="16"/>
                <w:szCs w:val="16"/>
              </w:rPr>
            </w:pPr>
            <w:r w:rsidRPr="006C2779">
              <w:rPr>
                <w:sz w:val="16"/>
                <w:szCs w:val="16"/>
              </w:rPr>
              <w:t>Birimimiz personelinin</w:t>
            </w:r>
            <w:r w:rsidRPr="006C2779">
              <w:rPr>
                <w:spacing w:val="-7"/>
                <w:sz w:val="16"/>
                <w:szCs w:val="16"/>
              </w:rPr>
              <w:t xml:space="preserve"> </w:t>
            </w:r>
            <w:r w:rsidRPr="006C2779">
              <w:rPr>
                <w:sz w:val="16"/>
                <w:szCs w:val="16"/>
              </w:rPr>
              <w:t>ÜBYS sisteminde süreli</w:t>
            </w:r>
          </w:p>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evrakların kontrolünün yapılmasını sağlamak.</w:t>
            </w:r>
          </w:p>
        </w:tc>
        <w:tc>
          <w:tcPr>
            <w:tcW w:w="936" w:type="dxa"/>
            <w:vMerge w:val="restart"/>
          </w:tcPr>
          <w:p w:rsidR="009336FB" w:rsidRPr="006C2779" w:rsidRDefault="007D0EB3" w:rsidP="009336FB">
            <w:pP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690"/>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pStyle w:val="TableParagraph"/>
              <w:spacing w:before="4"/>
              <w:ind w:left="38" w:right="27" w:hanging="1"/>
              <w:rPr>
                <w:b/>
                <w:sz w:val="16"/>
                <w:szCs w:val="16"/>
              </w:rPr>
            </w:pPr>
            <w:r w:rsidRPr="006C2779">
              <w:rPr>
                <w:b/>
                <w:sz w:val="16"/>
                <w:szCs w:val="16"/>
              </w:rPr>
              <w:t xml:space="preserve">Sebep: </w:t>
            </w:r>
            <w:r w:rsidRPr="006C2779">
              <w:rPr>
                <w:sz w:val="16"/>
                <w:szCs w:val="16"/>
              </w:rPr>
              <w:t>İş yoğunluğu nedeniyle gözden kaçırılması.</w:t>
            </w:r>
          </w:p>
          <w:p w:rsidR="009336FB" w:rsidRPr="006C2779" w:rsidRDefault="009336FB" w:rsidP="009336FB">
            <w:pPr>
              <w:rPr>
                <w:rFonts w:ascii="Times New Roman" w:hAnsi="Times New Roman" w:cs="Times New Roman"/>
                <w:b/>
                <w:sz w:val="16"/>
                <w:szCs w:val="16"/>
              </w:rPr>
            </w:pPr>
          </w:p>
        </w:tc>
        <w:tc>
          <w:tcPr>
            <w:tcW w:w="1070" w:type="dxa"/>
            <w:vMerge/>
            <w:vAlign w:val="center"/>
          </w:tcPr>
          <w:p w:rsidR="009336FB" w:rsidRPr="006C2779" w:rsidRDefault="009336FB" w:rsidP="009336FB">
            <w:pPr>
              <w:jc w:val="center"/>
              <w:rPr>
                <w:rFonts w:ascii="Times New Roman" w:hAnsi="Times New Roman" w:cs="Times New Roman"/>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sz w:val="16"/>
                <w:szCs w:val="16"/>
              </w:rPr>
            </w:pPr>
          </w:p>
        </w:tc>
        <w:tc>
          <w:tcPr>
            <w:tcW w:w="936" w:type="dxa"/>
            <w:vMerge/>
            <w:vAlign w:val="center"/>
          </w:tcPr>
          <w:p w:rsidR="009336FB" w:rsidRPr="006C2779" w:rsidRDefault="009336FB" w:rsidP="009336FB">
            <w:pPr>
              <w:jc w:val="center"/>
              <w:rPr>
                <w:rFonts w:ascii="Times New Roman" w:hAnsi="Times New Roman" w:cs="Times New Roman"/>
                <w:sz w:val="16"/>
                <w:szCs w:val="16"/>
              </w:rPr>
            </w:pPr>
          </w:p>
        </w:tc>
        <w:tc>
          <w:tcPr>
            <w:tcW w:w="767" w:type="dxa"/>
            <w:vMerge/>
            <w:vAlign w:val="center"/>
          </w:tcPr>
          <w:p w:rsidR="009336FB" w:rsidRPr="006C2779" w:rsidRDefault="009336FB" w:rsidP="009336FB">
            <w:pPr>
              <w:jc w:val="center"/>
              <w:rPr>
                <w:rFonts w:ascii="Times New Roman" w:hAnsi="Times New Roman" w:cs="Times New Roman"/>
                <w:sz w:val="16"/>
                <w:szCs w:val="16"/>
              </w:rPr>
            </w:pPr>
          </w:p>
        </w:tc>
        <w:tc>
          <w:tcPr>
            <w:tcW w:w="1842" w:type="dxa"/>
            <w:vMerge/>
            <w:vAlign w:val="center"/>
          </w:tcPr>
          <w:p w:rsidR="009336FB" w:rsidRPr="006C2779" w:rsidRDefault="009336FB" w:rsidP="009336FB">
            <w:pPr>
              <w:jc w:val="both"/>
              <w:rPr>
                <w:rFonts w:ascii="Times New Roman" w:hAnsi="Times New Roman" w:cs="Times New Roman"/>
                <w:b/>
                <w:sz w:val="16"/>
                <w:szCs w:val="16"/>
              </w:rPr>
            </w:pPr>
          </w:p>
        </w:tc>
      </w:tr>
      <w:tr w:rsidR="009336FB" w:rsidRPr="006C2779" w:rsidTr="003018CC">
        <w:trPr>
          <w:trHeight w:val="694"/>
        </w:trPr>
        <w:tc>
          <w:tcPr>
            <w:tcW w:w="50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8</w:t>
            </w:r>
          </w:p>
        </w:tc>
        <w:tc>
          <w:tcPr>
            <w:tcW w:w="830" w:type="dxa"/>
            <w:vMerge w:val="restart"/>
            <w:vAlign w:val="center"/>
          </w:tcPr>
          <w:p w:rsidR="009336FB" w:rsidRPr="006C2779" w:rsidRDefault="00B20EFA" w:rsidP="009336FB">
            <w:pPr>
              <w:spacing w:after="160" w:line="259" w:lineRule="auto"/>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8</w:t>
            </w:r>
          </w:p>
        </w:tc>
        <w:tc>
          <w:tcPr>
            <w:tcW w:w="1046" w:type="dxa"/>
            <w:vMerge w:val="restart"/>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restart"/>
            <w:vAlign w:val="center"/>
          </w:tcPr>
          <w:p w:rsidR="009336FB" w:rsidRPr="006C2779" w:rsidRDefault="009336FB" w:rsidP="009336FB">
            <w:pPr>
              <w:spacing w:line="259" w:lineRule="auto"/>
              <w:rPr>
                <w:rFonts w:ascii="Times New Roman" w:hAnsi="Times New Roman" w:cs="Times New Roman"/>
                <w:sz w:val="16"/>
                <w:szCs w:val="16"/>
              </w:rPr>
            </w:pPr>
            <w:r w:rsidRPr="006C2779">
              <w:rPr>
                <w:rFonts w:ascii="Times New Roman" w:hAnsi="Times New Roman" w:cs="Times New Roman"/>
                <w:sz w:val="16"/>
                <w:szCs w:val="16"/>
              </w:rPr>
              <w:t>Eksik/yanlış istatistik hazırlanmamasını sağlamak.</w:t>
            </w:r>
          </w:p>
        </w:tc>
        <w:tc>
          <w:tcPr>
            <w:tcW w:w="2352" w:type="dxa"/>
            <w:tcBorders>
              <w:bottom w:val="single" w:sz="4" w:space="0" w:color="auto"/>
            </w:tcBorders>
            <w:vAlign w:val="center"/>
          </w:tcPr>
          <w:p w:rsidR="009336FB" w:rsidRPr="006C2779" w:rsidRDefault="009336FB" w:rsidP="009336FB">
            <w:pPr>
              <w:spacing w:line="259" w:lineRule="auto"/>
              <w:jc w:val="both"/>
              <w:rPr>
                <w:rFonts w:ascii="Times New Roman" w:hAnsi="Times New Roman" w:cs="Times New Roman"/>
                <w:b/>
                <w:sz w:val="16"/>
                <w:szCs w:val="16"/>
              </w:rPr>
            </w:pPr>
            <w:r w:rsidRPr="006C2779">
              <w:rPr>
                <w:rFonts w:ascii="Times New Roman" w:hAnsi="Times New Roman" w:cs="Times New Roman"/>
                <w:b/>
                <w:sz w:val="16"/>
                <w:szCs w:val="16"/>
              </w:rPr>
              <w:t xml:space="preserve">Risk: </w:t>
            </w:r>
            <w:r w:rsidRPr="006C2779">
              <w:rPr>
                <w:rFonts w:ascii="Times New Roman" w:hAnsi="Times New Roman" w:cs="Times New Roman"/>
                <w:sz w:val="16"/>
                <w:szCs w:val="16"/>
              </w:rPr>
              <w:t>Hatalı raporları oluşturulması, stratejik planında, yökak sayfasında verilerin hatalı olması.</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2</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6</w:t>
            </w:r>
          </w:p>
        </w:tc>
        <w:tc>
          <w:tcPr>
            <w:tcW w:w="819" w:type="dxa"/>
            <w:vMerge w:val="restart"/>
            <w:vAlign w:val="center"/>
          </w:tcPr>
          <w:p w:rsidR="009336FB" w:rsidRPr="006C2779" w:rsidRDefault="00B20EFA" w:rsidP="009336FB">
            <w:pPr>
              <w:spacing w:after="160" w:line="259" w:lineRule="auto"/>
              <w:jc w:val="center"/>
              <w:rPr>
                <w:rFonts w:ascii="Times New Roman" w:hAnsi="Times New Roman" w:cs="Times New Roman"/>
                <w:b/>
                <w:sz w:val="16"/>
                <w:szCs w:val="16"/>
              </w:rPr>
            </w:pPr>
            <w:r>
              <w:rPr>
                <w:rFonts w:ascii="Times New Roman" w:hAnsi="Times New Roman" w:cs="Times New Roman"/>
                <w:b/>
                <w:sz w:val="16"/>
                <w:szCs w:val="16"/>
              </w:rPr>
              <w:t>Orta</w:t>
            </w:r>
          </w:p>
        </w:tc>
        <w:tc>
          <w:tcPr>
            <w:tcW w:w="1799" w:type="dxa"/>
            <w:vMerge w:val="restart"/>
            <w:vAlign w:val="center"/>
          </w:tcPr>
          <w:p w:rsidR="009336FB" w:rsidRPr="006C2779" w:rsidRDefault="009336FB" w:rsidP="009336FB">
            <w:pPr>
              <w:pStyle w:val="TableParagraph"/>
              <w:spacing w:before="4"/>
              <w:ind w:left="38" w:right="27" w:hanging="1"/>
              <w:jc w:val="center"/>
              <w:rPr>
                <w:sz w:val="16"/>
                <w:szCs w:val="16"/>
              </w:rPr>
            </w:pPr>
            <w:r w:rsidRPr="006C2779">
              <w:rPr>
                <w:sz w:val="16"/>
                <w:szCs w:val="16"/>
              </w:rPr>
              <w:t>Birimimiz personelinin</w:t>
            </w:r>
            <w:r w:rsidRPr="006C2779">
              <w:rPr>
                <w:spacing w:val="-7"/>
                <w:sz w:val="16"/>
                <w:szCs w:val="16"/>
              </w:rPr>
              <w:t xml:space="preserve"> ile ilgili koordinatörlükleri ile istatistiki verilerin</w:t>
            </w:r>
            <w:r w:rsidRPr="006C2779">
              <w:rPr>
                <w:sz w:val="16"/>
                <w:szCs w:val="16"/>
              </w:rPr>
              <w:t xml:space="preserve"> süreli</w:t>
            </w:r>
          </w:p>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lastRenderedPageBreak/>
              <w:t>kontrolünün yapılmasını sağlamak.</w:t>
            </w:r>
          </w:p>
        </w:tc>
        <w:tc>
          <w:tcPr>
            <w:tcW w:w="936" w:type="dxa"/>
            <w:vMerge w:val="restart"/>
            <w:vAlign w:val="center"/>
          </w:tcPr>
          <w:p w:rsidR="009336FB" w:rsidRPr="006C2779" w:rsidRDefault="007D0EB3" w:rsidP="009336FB">
            <w:pPr>
              <w:spacing w:after="160" w:line="259" w:lineRule="auto"/>
              <w:jc w:val="center"/>
              <w:rPr>
                <w:rFonts w:ascii="Times New Roman" w:hAnsi="Times New Roman" w:cs="Times New Roman"/>
                <w:sz w:val="16"/>
                <w:szCs w:val="16"/>
              </w:rPr>
            </w:pPr>
            <w:r>
              <w:rPr>
                <w:rFonts w:ascii="Times New Roman" w:hAnsi="Times New Roman" w:cs="Times New Roman"/>
                <w:sz w:val="16"/>
                <w:szCs w:val="16"/>
              </w:rPr>
              <w:lastRenderedPageBreak/>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 xml:space="preserve">Daire Başkanı/İdari </w:t>
            </w:r>
            <w:r w:rsidRPr="006C2779">
              <w:rPr>
                <w:rFonts w:ascii="Times New Roman" w:hAnsi="Times New Roman" w:cs="Times New Roman"/>
                <w:sz w:val="16"/>
                <w:szCs w:val="16"/>
              </w:rPr>
              <w:lastRenderedPageBreak/>
              <w:t>Personel</w:t>
            </w:r>
            <w:r>
              <w:rPr>
                <w:rFonts w:ascii="Times New Roman" w:hAnsi="Times New Roman" w:cs="Times New Roman"/>
                <w:sz w:val="16"/>
                <w:szCs w:val="16"/>
              </w:rPr>
              <w:t>/İlgili koordinatörlük</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lastRenderedPageBreak/>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lastRenderedPageBreak/>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1108"/>
        </w:trPr>
        <w:tc>
          <w:tcPr>
            <w:tcW w:w="501" w:type="dxa"/>
            <w:vMerge/>
            <w:vAlign w:val="center"/>
          </w:tcPr>
          <w:p w:rsidR="009336FB" w:rsidRPr="006C2779" w:rsidRDefault="009336FB" w:rsidP="009336FB">
            <w:pPr>
              <w:spacing w:after="160" w:line="259" w:lineRule="auto"/>
              <w:jc w:val="center"/>
              <w:rPr>
                <w:rFonts w:ascii="Times New Roman" w:hAnsi="Times New Roman" w:cs="Times New Roman"/>
                <w:b/>
                <w:sz w:val="16"/>
                <w:szCs w:val="16"/>
              </w:rPr>
            </w:pPr>
          </w:p>
        </w:tc>
        <w:tc>
          <w:tcPr>
            <w:tcW w:w="83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046"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380"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2352" w:type="dxa"/>
            <w:vAlign w:val="center"/>
          </w:tcPr>
          <w:p w:rsidR="009336FB" w:rsidRPr="006C2779" w:rsidRDefault="009336FB" w:rsidP="009336FB">
            <w:pPr>
              <w:spacing w:line="259" w:lineRule="auto"/>
              <w:jc w:val="both"/>
              <w:rPr>
                <w:rFonts w:ascii="Times New Roman" w:hAnsi="Times New Roman" w:cs="Times New Roman"/>
                <w:b/>
                <w:sz w:val="16"/>
                <w:szCs w:val="16"/>
              </w:rPr>
            </w:pPr>
            <w:r w:rsidRPr="006C2779">
              <w:rPr>
                <w:rFonts w:ascii="Times New Roman" w:hAnsi="Times New Roman" w:cs="Times New Roman"/>
                <w:b/>
                <w:sz w:val="16"/>
                <w:szCs w:val="16"/>
              </w:rPr>
              <w:t xml:space="preserve">Sebep: </w:t>
            </w:r>
            <w:r w:rsidRPr="006C2779">
              <w:rPr>
                <w:rFonts w:ascii="Times New Roman" w:hAnsi="Times New Roman" w:cs="Times New Roman"/>
                <w:sz w:val="16"/>
                <w:szCs w:val="16"/>
              </w:rPr>
              <w:t>Sistem değişikliği nedeniyle verilerin aktarımında yaşanan sıkıntılar. Yeni sisteme öğrenme süreci uzaması.</w:t>
            </w:r>
          </w:p>
        </w:tc>
        <w:tc>
          <w:tcPr>
            <w:tcW w:w="107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41"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5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60"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819"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1799"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936"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c>
          <w:tcPr>
            <w:tcW w:w="767" w:type="dxa"/>
            <w:vMerge/>
            <w:vAlign w:val="center"/>
          </w:tcPr>
          <w:p w:rsidR="009336FB" w:rsidRPr="006C2779" w:rsidRDefault="009336FB" w:rsidP="009336FB">
            <w:pPr>
              <w:spacing w:after="160" w:line="259" w:lineRule="auto"/>
              <w:rPr>
                <w:rFonts w:ascii="Times New Roman" w:hAnsi="Times New Roman" w:cs="Times New Roman"/>
                <w:sz w:val="16"/>
                <w:szCs w:val="16"/>
              </w:rPr>
            </w:pPr>
          </w:p>
        </w:tc>
        <w:tc>
          <w:tcPr>
            <w:tcW w:w="1842" w:type="dxa"/>
            <w:vMerge/>
            <w:vAlign w:val="center"/>
          </w:tcPr>
          <w:p w:rsidR="009336FB" w:rsidRPr="006C2779" w:rsidRDefault="009336FB" w:rsidP="009336FB">
            <w:pPr>
              <w:spacing w:after="160" w:line="259" w:lineRule="auto"/>
              <w:rPr>
                <w:rFonts w:ascii="Times New Roman" w:hAnsi="Times New Roman" w:cs="Times New Roman"/>
                <w:b/>
                <w:sz w:val="16"/>
                <w:szCs w:val="16"/>
              </w:rPr>
            </w:pPr>
          </w:p>
        </w:tc>
      </w:tr>
      <w:tr w:rsidR="009336FB" w:rsidRPr="006C2779" w:rsidTr="003018CC">
        <w:trPr>
          <w:trHeight w:val="904"/>
        </w:trPr>
        <w:tc>
          <w:tcPr>
            <w:tcW w:w="501" w:type="dxa"/>
            <w:vMerge w:val="restart"/>
            <w:vAlign w:val="center"/>
          </w:tcPr>
          <w:p w:rsidR="009336FB" w:rsidRPr="006C2779" w:rsidRDefault="009336FB" w:rsidP="009336FB">
            <w:pPr>
              <w:jc w:val="center"/>
              <w:rPr>
                <w:rFonts w:ascii="Times New Roman" w:hAnsi="Times New Roman" w:cs="Times New Roman"/>
                <w:b/>
                <w:sz w:val="16"/>
                <w:szCs w:val="16"/>
              </w:rPr>
            </w:pPr>
            <w:r>
              <w:rPr>
                <w:rFonts w:ascii="Times New Roman" w:hAnsi="Times New Roman" w:cs="Times New Roman"/>
                <w:b/>
                <w:sz w:val="16"/>
                <w:szCs w:val="16"/>
              </w:rPr>
              <w:lastRenderedPageBreak/>
              <w:t>9</w:t>
            </w:r>
          </w:p>
        </w:tc>
        <w:tc>
          <w:tcPr>
            <w:tcW w:w="830" w:type="dxa"/>
            <w:vMerge w:val="restart"/>
            <w:vAlign w:val="center"/>
          </w:tcPr>
          <w:p w:rsidR="009336FB" w:rsidRPr="006C2779" w:rsidRDefault="00B20EFA" w:rsidP="009336FB">
            <w:pPr>
              <w:rPr>
                <w:rFonts w:ascii="Times New Roman" w:hAnsi="Times New Roman" w:cs="Times New Roman"/>
                <w:b/>
                <w:sz w:val="16"/>
                <w:szCs w:val="16"/>
              </w:rPr>
            </w:pPr>
            <w:r>
              <w:rPr>
                <w:rFonts w:ascii="Times New Roman" w:hAnsi="Times New Roman" w:cs="Times New Roman"/>
                <w:b/>
                <w:sz w:val="16"/>
                <w:szCs w:val="16"/>
              </w:rPr>
              <w:t>OİDB</w:t>
            </w:r>
            <w:r w:rsidR="003018CC">
              <w:rPr>
                <w:rFonts w:ascii="Times New Roman" w:hAnsi="Times New Roman" w:cs="Times New Roman"/>
                <w:b/>
                <w:sz w:val="16"/>
                <w:szCs w:val="16"/>
              </w:rPr>
              <w:t xml:space="preserve"> </w:t>
            </w:r>
            <w:r>
              <w:rPr>
                <w:rFonts w:ascii="Times New Roman" w:hAnsi="Times New Roman" w:cs="Times New Roman"/>
                <w:b/>
                <w:sz w:val="16"/>
                <w:szCs w:val="16"/>
              </w:rPr>
              <w:t>9</w:t>
            </w:r>
          </w:p>
        </w:tc>
        <w:tc>
          <w:tcPr>
            <w:tcW w:w="1046" w:type="dxa"/>
            <w:vMerge w:val="restart"/>
            <w:vAlign w:val="center"/>
          </w:tcPr>
          <w:p w:rsidR="009336FB" w:rsidRPr="006C2779" w:rsidRDefault="009336FB" w:rsidP="009336FB">
            <w:pPr>
              <w:rPr>
                <w:rFonts w:ascii="Times New Roman" w:hAnsi="Times New Roman" w:cs="Times New Roman"/>
                <w:b/>
                <w:sz w:val="16"/>
                <w:szCs w:val="16"/>
              </w:rPr>
            </w:pPr>
          </w:p>
        </w:tc>
        <w:tc>
          <w:tcPr>
            <w:tcW w:w="1380" w:type="dxa"/>
            <w:vMerge w:val="restart"/>
            <w:vAlign w:val="center"/>
          </w:tcPr>
          <w:p w:rsidR="009336FB" w:rsidRPr="006C2779" w:rsidRDefault="009336FB" w:rsidP="009336FB">
            <w:pPr>
              <w:rPr>
                <w:rFonts w:ascii="Times New Roman" w:hAnsi="Times New Roman" w:cs="Times New Roman"/>
                <w:sz w:val="16"/>
                <w:szCs w:val="16"/>
              </w:rPr>
            </w:pPr>
            <w:r w:rsidRPr="0040444E">
              <w:rPr>
                <w:rFonts w:ascii="Times New Roman" w:eastAsia="Times New Roman" w:hAnsi="Times New Roman" w:cs="Times New Roman"/>
                <w:color w:val="000000"/>
                <w:sz w:val="16"/>
                <w:szCs w:val="16"/>
                <w:lang w:eastAsia="tr-TR"/>
              </w:rPr>
              <w:t>Personelin yaptığı yazışmalarda hataların minimize edilerek iş ve işlemlerin hızlı ve hatasız bir şekilde yapılmasının sağlanması.</w:t>
            </w:r>
          </w:p>
        </w:tc>
        <w:tc>
          <w:tcPr>
            <w:tcW w:w="2352" w:type="dxa"/>
            <w:vAlign w:val="center"/>
          </w:tcPr>
          <w:p w:rsidR="009336FB" w:rsidRPr="006C2779" w:rsidRDefault="009336FB" w:rsidP="009336FB">
            <w:pPr>
              <w:jc w:val="both"/>
              <w:rPr>
                <w:rFonts w:ascii="Times New Roman" w:hAnsi="Times New Roman" w:cs="Times New Roman"/>
                <w:b/>
                <w:sz w:val="16"/>
                <w:szCs w:val="16"/>
              </w:rPr>
            </w:pPr>
            <w:r w:rsidRPr="006C2779">
              <w:rPr>
                <w:rFonts w:ascii="Times New Roman" w:hAnsi="Times New Roman" w:cs="Times New Roman"/>
                <w:b/>
                <w:sz w:val="16"/>
                <w:szCs w:val="16"/>
              </w:rPr>
              <w:t>Risk:</w:t>
            </w:r>
            <w:r w:rsidRPr="006C2779">
              <w:rPr>
                <w:rFonts w:ascii="Times New Roman" w:hAnsi="Times New Roman" w:cs="Times New Roman"/>
                <w:sz w:val="16"/>
                <w:szCs w:val="16"/>
              </w:rPr>
              <w:t xml:space="preserve"> </w:t>
            </w:r>
            <w:r w:rsidRPr="0017251F">
              <w:rPr>
                <w:rFonts w:ascii="Times New Roman" w:eastAsia="Times New Roman" w:hAnsi="Times New Roman" w:cs="Times New Roman"/>
                <w:color w:val="000000"/>
                <w:sz w:val="16"/>
                <w:szCs w:val="16"/>
                <w:lang w:eastAsia="tr-TR"/>
              </w:rPr>
              <w:t>Personelin yazışma kuralları hakkında yeterli bilgiye sahip olmaması</w:t>
            </w:r>
            <w:r w:rsidRPr="006C2779">
              <w:rPr>
                <w:rFonts w:ascii="Times New Roman" w:eastAsia="Times New Roman" w:hAnsi="Times New Roman" w:cs="Times New Roman"/>
                <w:color w:val="000000"/>
                <w:sz w:val="16"/>
                <w:szCs w:val="16"/>
                <w:lang w:eastAsia="tr-TR"/>
              </w:rPr>
              <w:t>.</w:t>
            </w:r>
          </w:p>
        </w:tc>
        <w:tc>
          <w:tcPr>
            <w:tcW w:w="1070"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İdari Kontrol</w:t>
            </w:r>
          </w:p>
          <w:p w:rsidR="009336FB" w:rsidRPr="006C2779" w:rsidRDefault="009336FB" w:rsidP="009336FB">
            <w:pPr>
              <w:spacing w:line="259" w:lineRule="auto"/>
              <w:jc w:val="center"/>
              <w:rPr>
                <w:rFonts w:ascii="Times New Roman" w:hAnsi="Times New Roman" w:cs="Times New Roman"/>
                <w:b/>
                <w:sz w:val="16"/>
                <w:szCs w:val="16"/>
              </w:rPr>
            </w:pPr>
          </w:p>
        </w:tc>
        <w:tc>
          <w:tcPr>
            <w:tcW w:w="741"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3</w:t>
            </w:r>
          </w:p>
        </w:tc>
        <w:tc>
          <w:tcPr>
            <w:tcW w:w="75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4</w:t>
            </w:r>
          </w:p>
        </w:tc>
        <w:tc>
          <w:tcPr>
            <w:tcW w:w="760"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12</w:t>
            </w:r>
          </w:p>
        </w:tc>
        <w:tc>
          <w:tcPr>
            <w:tcW w:w="819" w:type="dxa"/>
            <w:vMerge w:val="restart"/>
            <w:vAlign w:val="center"/>
          </w:tcPr>
          <w:p w:rsidR="009336FB" w:rsidRPr="006C2779" w:rsidRDefault="009336FB" w:rsidP="009336FB">
            <w:pPr>
              <w:spacing w:after="160" w:line="259" w:lineRule="auto"/>
              <w:jc w:val="center"/>
              <w:rPr>
                <w:rFonts w:ascii="Times New Roman" w:hAnsi="Times New Roman" w:cs="Times New Roman"/>
                <w:b/>
                <w:sz w:val="16"/>
                <w:szCs w:val="16"/>
              </w:rPr>
            </w:pPr>
            <w:r w:rsidRPr="006C2779">
              <w:rPr>
                <w:rFonts w:ascii="Times New Roman" w:hAnsi="Times New Roman" w:cs="Times New Roman"/>
                <w:b/>
                <w:sz w:val="16"/>
                <w:szCs w:val="16"/>
              </w:rPr>
              <w:t>Yüksek</w:t>
            </w:r>
          </w:p>
        </w:tc>
        <w:tc>
          <w:tcPr>
            <w:tcW w:w="1799" w:type="dxa"/>
            <w:vMerge w:val="restart"/>
            <w:vAlign w:val="center"/>
          </w:tcPr>
          <w:p w:rsidR="009336FB" w:rsidRPr="006C2779" w:rsidRDefault="009336FB" w:rsidP="009336FB">
            <w:pPr>
              <w:rPr>
                <w:rFonts w:ascii="Times New Roman" w:hAnsi="Times New Roman" w:cs="Times New Roman"/>
                <w:sz w:val="16"/>
                <w:szCs w:val="16"/>
              </w:rPr>
            </w:pPr>
            <w:r w:rsidRPr="00F75C9D">
              <w:rPr>
                <w:rFonts w:ascii="Times New Roman" w:eastAsia="Times New Roman" w:hAnsi="Times New Roman" w:cs="Times New Roman"/>
                <w:color w:val="000000"/>
                <w:sz w:val="16"/>
                <w:szCs w:val="16"/>
                <w:lang w:eastAsia="tr-TR"/>
              </w:rPr>
              <w:t>Personelin hazırlamış olduğu yazılar hiyerarşik olarak ilgili personel ve/veya  yöneticinin onayından geçtiği aşamada yazı hakkında gerekli kontroller yapılmaktadır. Yazıda hata tespit edildiğinde hatanın düzeltilmesine yönelik ilgili personele bilgi verilerek iade edilmektedir.</w:t>
            </w:r>
          </w:p>
        </w:tc>
        <w:tc>
          <w:tcPr>
            <w:tcW w:w="936" w:type="dxa"/>
            <w:vMerge w:val="restart"/>
            <w:vAlign w:val="center"/>
          </w:tcPr>
          <w:p w:rsidR="009336FB" w:rsidRPr="006C2779" w:rsidRDefault="007D0EB3" w:rsidP="009336FB">
            <w:pPr>
              <w:spacing w:after="160" w:line="259" w:lineRule="auto"/>
              <w:jc w:val="center"/>
              <w:rPr>
                <w:rFonts w:ascii="Times New Roman" w:hAnsi="Times New Roman" w:cs="Times New Roman"/>
                <w:sz w:val="16"/>
                <w:szCs w:val="16"/>
              </w:rPr>
            </w:pPr>
            <w:r>
              <w:rPr>
                <w:rFonts w:ascii="Times New Roman" w:hAnsi="Times New Roman" w:cs="Times New Roman"/>
                <w:sz w:val="16"/>
                <w:szCs w:val="16"/>
              </w:rPr>
              <w:t>01.08.2023</w:t>
            </w:r>
          </w:p>
        </w:tc>
        <w:tc>
          <w:tcPr>
            <w:tcW w:w="767" w:type="dxa"/>
            <w:vMerge w:val="restart"/>
            <w:vAlign w:val="center"/>
          </w:tcPr>
          <w:p w:rsidR="009336FB" w:rsidRPr="006C2779" w:rsidRDefault="009336FB" w:rsidP="009336FB">
            <w:pPr>
              <w:spacing w:after="160" w:line="259" w:lineRule="auto"/>
              <w:jc w:val="center"/>
              <w:rPr>
                <w:rFonts w:ascii="Times New Roman" w:hAnsi="Times New Roman" w:cs="Times New Roman"/>
                <w:sz w:val="16"/>
                <w:szCs w:val="16"/>
              </w:rPr>
            </w:pPr>
            <w:r w:rsidRPr="006C2779">
              <w:rPr>
                <w:rFonts w:ascii="Times New Roman" w:hAnsi="Times New Roman" w:cs="Times New Roman"/>
                <w:sz w:val="16"/>
                <w:szCs w:val="16"/>
              </w:rPr>
              <w:t>Daire Başkanı/İdari Personel</w:t>
            </w:r>
          </w:p>
        </w:tc>
        <w:tc>
          <w:tcPr>
            <w:tcW w:w="1842" w:type="dxa"/>
            <w:vMerge w:val="restart"/>
            <w:vAlign w:val="center"/>
          </w:tcPr>
          <w:p w:rsidR="003018CC" w:rsidRDefault="003018CC" w:rsidP="003018CC">
            <w:pPr>
              <w:spacing w:line="259" w:lineRule="auto"/>
              <w:rPr>
                <w:rFonts w:ascii="Times New Roman" w:hAnsi="Times New Roman" w:cs="Times New Roman"/>
                <w:sz w:val="14"/>
                <w:szCs w:val="14"/>
              </w:rPr>
            </w:pPr>
            <w:r w:rsidRPr="003018CC">
              <w:rPr>
                <w:rFonts w:ascii="Times New Roman" w:hAnsi="Times New Roman" w:cs="Times New Roman"/>
                <w:b/>
                <w:sz w:val="14"/>
                <w:szCs w:val="14"/>
              </w:rPr>
              <w:t>Riskin mevcut durumu:</w:t>
            </w:r>
            <w:r w:rsidRPr="003018CC">
              <w:rPr>
                <w:rFonts w:ascii="Times New Roman" w:hAnsi="Times New Roman" w:cs="Times New Roman"/>
                <w:sz w:val="14"/>
                <w:szCs w:val="14"/>
              </w:rPr>
              <w:t xml:space="preserve"> Faaliyet gerçekleştiriliyor </w:t>
            </w:r>
            <w:r w:rsidRPr="003018CC">
              <w:rPr>
                <w:rFonts w:ascii="Times New Roman" w:hAnsi="Times New Roman" w:cs="Times New Roman"/>
                <w:b/>
                <w:sz w:val="14"/>
                <w:szCs w:val="14"/>
              </w:rPr>
              <w:t>Raporlama periyodu:</w:t>
            </w:r>
            <w:r w:rsidRPr="003018CC">
              <w:rPr>
                <w:rFonts w:ascii="Times New Roman" w:hAnsi="Times New Roman" w:cs="Times New Roman"/>
                <w:sz w:val="14"/>
                <w:szCs w:val="14"/>
              </w:rPr>
              <w:t xml:space="preserve"> Yılda bir </w:t>
            </w:r>
          </w:p>
          <w:p w:rsidR="009336FB" w:rsidRPr="006C2779" w:rsidRDefault="003018CC" w:rsidP="003018CC">
            <w:pPr>
              <w:spacing w:after="160" w:line="259" w:lineRule="auto"/>
              <w:rPr>
                <w:rFonts w:ascii="Times New Roman" w:hAnsi="Times New Roman" w:cs="Times New Roman"/>
                <w:b/>
                <w:sz w:val="16"/>
                <w:szCs w:val="16"/>
              </w:rPr>
            </w:pPr>
            <w:r w:rsidRPr="003018CC">
              <w:rPr>
                <w:rFonts w:ascii="Times New Roman" w:hAnsi="Times New Roman" w:cs="Times New Roman"/>
                <w:b/>
                <w:sz w:val="14"/>
                <w:szCs w:val="14"/>
              </w:rPr>
              <w:t>Raporlanacak kişi:</w:t>
            </w:r>
            <w:r w:rsidRPr="003018CC">
              <w:rPr>
                <w:rFonts w:ascii="Times New Roman" w:hAnsi="Times New Roman" w:cs="Times New Roman"/>
                <w:sz w:val="14"/>
                <w:szCs w:val="14"/>
              </w:rPr>
              <w:t xml:space="preserve"> Birim Risk Koordinatörü</w:t>
            </w:r>
          </w:p>
        </w:tc>
      </w:tr>
      <w:tr w:rsidR="009336FB" w:rsidRPr="006C2779" w:rsidTr="003018CC">
        <w:trPr>
          <w:trHeight w:val="833"/>
        </w:trPr>
        <w:tc>
          <w:tcPr>
            <w:tcW w:w="501" w:type="dxa"/>
            <w:vMerge/>
            <w:vAlign w:val="center"/>
          </w:tcPr>
          <w:p w:rsidR="009336FB" w:rsidRPr="006C2779" w:rsidRDefault="009336FB" w:rsidP="009336FB">
            <w:pPr>
              <w:jc w:val="center"/>
              <w:rPr>
                <w:rFonts w:ascii="Times New Roman" w:hAnsi="Times New Roman" w:cs="Times New Roman"/>
                <w:b/>
                <w:sz w:val="16"/>
                <w:szCs w:val="16"/>
              </w:rPr>
            </w:pPr>
          </w:p>
        </w:tc>
        <w:tc>
          <w:tcPr>
            <w:tcW w:w="830" w:type="dxa"/>
            <w:vMerge/>
            <w:vAlign w:val="center"/>
          </w:tcPr>
          <w:p w:rsidR="009336FB" w:rsidRPr="006C2779" w:rsidRDefault="009336FB" w:rsidP="009336FB">
            <w:pPr>
              <w:rPr>
                <w:rFonts w:ascii="Times New Roman" w:hAnsi="Times New Roman" w:cs="Times New Roman"/>
                <w:b/>
                <w:sz w:val="16"/>
                <w:szCs w:val="16"/>
              </w:rPr>
            </w:pPr>
          </w:p>
        </w:tc>
        <w:tc>
          <w:tcPr>
            <w:tcW w:w="1046" w:type="dxa"/>
            <w:vMerge/>
            <w:vAlign w:val="center"/>
          </w:tcPr>
          <w:p w:rsidR="009336FB" w:rsidRPr="006C2779" w:rsidRDefault="009336FB" w:rsidP="009336FB">
            <w:pPr>
              <w:rPr>
                <w:rFonts w:ascii="Times New Roman" w:hAnsi="Times New Roman" w:cs="Times New Roman"/>
                <w:b/>
                <w:sz w:val="16"/>
                <w:szCs w:val="16"/>
              </w:rPr>
            </w:pPr>
          </w:p>
        </w:tc>
        <w:tc>
          <w:tcPr>
            <w:tcW w:w="1380" w:type="dxa"/>
            <w:vMerge/>
            <w:vAlign w:val="center"/>
          </w:tcPr>
          <w:p w:rsidR="009336FB" w:rsidRPr="006C2779" w:rsidRDefault="009336FB" w:rsidP="009336FB">
            <w:pPr>
              <w:rPr>
                <w:rFonts w:ascii="Times New Roman" w:hAnsi="Times New Roman" w:cs="Times New Roman"/>
                <w:sz w:val="16"/>
                <w:szCs w:val="16"/>
              </w:rPr>
            </w:pPr>
          </w:p>
        </w:tc>
        <w:tc>
          <w:tcPr>
            <w:tcW w:w="2352" w:type="dxa"/>
            <w:vAlign w:val="center"/>
          </w:tcPr>
          <w:p w:rsidR="009336FB" w:rsidRPr="006C2779" w:rsidRDefault="009336FB" w:rsidP="009336FB">
            <w:pPr>
              <w:rPr>
                <w:rFonts w:ascii="Times New Roman" w:eastAsia="Times New Roman" w:hAnsi="Times New Roman" w:cs="Times New Roman"/>
                <w:color w:val="000000"/>
                <w:sz w:val="16"/>
                <w:szCs w:val="16"/>
                <w:lang w:eastAsia="tr-TR"/>
              </w:rPr>
            </w:pPr>
            <w:r w:rsidRPr="0017251F">
              <w:rPr>
                <w:rFonts w:ascii="Times New Roman" w:eastAsia="Times New Roman" w:hAnsi="Times New Roman" w:cs="Times New Roman"/>
                <w:b/>
                <w:color w:val="000000"/>
                <w:sz w:val="16"/>
                <w:szCs w:val="16"/>
                <w:lang w:eastAsia="tr-TR"/>
              </w:rPr>
              <w:t>Sebep</w:t>
            </w:r>
            <w:r w:rsidRPr="0017251F">
              <w:rPr>
                <w:rFonts w:ascii="Times New Roman" w:eastAsia="Times New Roman" w:hAnsi="Times New Roman" w:cs="Times New Roman"/>
                <w:color w:val="000000"/>
                <w:sz w:val="16"/>
                <w:szCs w:val="16"/>
                <w:lang w:eastAsia="tr-TR"/>
              </w:rPr>
              <w:t xml:space="preserve"> 1: Yetersiz eğitim                                                                                         </w:t>
            </w:r>
          </w:p>
          <w:p w:rsidR="009336FB" w:rsidRPr="006C2779" w:rsidRDefault="009336FB" w:rsidP="009336FB">
            <w:pPr>
              <w:rPr>
                <w:rFonts w:ascii="Times New Roman" w:eastAsia="Times New Roman" w:hAnsi="Times New Roman" w:cs="Times New Roman"/>
                <w:color w:val="000000"/>
                <w:sz w:val="16"/>
                <w:szCs w:val="16"/>
                <w:lang w:eastAsia="tr-TR"/>
              </w:rPr>
            </w:pPr>
            <w:r w:rsidRPr="0017251F">
              <w:rPr>
                <w:rFonts w:ascii="Times New Roman" w:eastAsia="Times New Roman" w:hAnsi="Times New Roman" w:cs="Times New Roman"/>
                <w:color w:val="000000"/>
                <w:sz w:val="16"/>
                <w:szCs w:val="16"/>
                <w:lang w:eastAsia="tr-TR"/>
              </w:rPr>
              <w:t xml:space="preserve">Sebep 2: Personelin yapılan işlerde </w:t>
            </w:r>
            <w:r w:rsidRPr="006C2779">
              <w:rPr>
                <w:rFonts w:ascii="Times New Roman" w:eastAsia="Times New Roman" w:hAnsi="Times New Roman" w:cs="Times New Roman"/>
                <w:color w:val="000000"/>
                <w:sz w:val="16"/>
                <w:szCs w:val="16"/>
                <w:lang w:eastAsia="tr-TR"/>
              </w:rPr>
              <w:t>konunun</w:t>
            </w:r>
            <w:r w:rsidRPr="0017251F">
              <w:rPr>
                <w:rFonts w:ascii="Times New Roman" w:eastAsia="Times New Roman" w:hAnsi="Times New Roman" w:cs="Times New Roman"/>
                <w:color w:val="000000"/>
                <w:sz w:val="16"/>
                <w:szCs w:val="16"/>
                <w:lang w:eastAsia="tr-TR"/>
              </w:rPr>
              <w:t xml:space="preserve"> hassasiyetini kavrayamaması, gerekli özeni ve dikkati göstermemesi.                                                          </w:t>
            </w:r>
          </w:p>
          <w:p w:rsidR="009336FB" w:rsidRPr="006C2779" w:rsidRDefault="009336FB" w:rsidP="009336FB">
            <w:pPr>
              <w:rPr>
                <w:rFonts w:ascii="Times New Roman" w:hAnsi="Times New Roman" w:cs="Times New Roman"/>
                <w:b/>
                <w:sz w:val="16"/>
                <w:szCs w:val="16"/>
              </w:rPr>
            </w:pPr>
            <w:r w:rsidRPr="0017251F">
              <w:rPr>
                <w:rFonts w:ascii="Times New Roman" w:eastAsia="Times New Roman" w:hAnsi="Times New Roman" w:cs="Times New Roman"/>
                <w:color w:val="000000"/>
                <w:sz w:val="16"/>
                <w:szCs w:val="16"/>
                <w:lang w:eastAsia="tr-TR"/>
              </w:rPr>
              <w:t>Sebep 3: Yazışmaların usulüne uygun olarak hazırlanmaması.</w:t>
            </w:r>
          </w:p>
        </w:tc>
        <w:tc>
          <w:tcPr>
            <w:tcW w:w="1070" w:type="dxa"/>
            <w:vMerge/>
            <w:vAlign w:val="center"/>
          </w:tcPr>
          <w:p w:rsidR="009336FB" w:rsidRPr="006C2779" w:rsidRDefault="009336FB" w:rsidP="009336FB">
            <w:pPr>
              <w:rPr>
                <w:rFonts w:ascii="Times New Roman" w:hAnsi="Times New Roman" w:cs="Times New Roman"/>
                <w:b/>
                <w:sz w:val="16"/>
                <w:szCs w:val="16"/>
              </w:rPr>
            </w:pPr>
          </w:p>
        </w:tc>
        <w:tc>
          <w:tcPr>
            <w:tcW w:w="741" w:type="dxa"/>
            <w:vMerge/>
            <w:vAlign w:val="center"/>
          </w:tcPr>
          <w:p w:rsidR="009336FB" w:rsidRPr="006C2779" w:rsidRDefault="009336FB" w:rsidP="009336FB">
            <w:pPr>
              <w:jc w:val="center"/>
              <w:rPr>
                <w:rFonts w:ascii="Times New Roman" w:hAnsi="Times New Roman" w:cs="Times New Roman"/>
                <w:b/>
                <w:sz w:val="16"/>
                <w:szCs w:val="16"/>
              </w:rPr>
            </w:pPr>
          </w:p>
        </w:tc>
        <w:tc>
          <w:tcPr>
            <w:tcW w:w="750" w:type="dxa"/>
            <w:vMerge/>
            <w:vAlign w:val="center"/>
          </w:tcPr>
          <w:p w:rsidR="009336FB" w:rsidRPr="006C2779" w:rsidRDefault="009336FB" w:rsidP="009336FB">
            <w:pPr>
              <w:jc w:val="center"/>
              <w:rPr>
                <w:rFonts w:ascii="Times New Roman" w:hAnsi="Times New Roman" w:cs="Times New Roman"/>
                <w:b/>
                <w:sz w:val="16"/>
                <w:szCs w:val="16"/>
              </w:rPr>
            </w:pPr>
          </w:p>
        </w:tc>
        <w:tc>
          <w:tcPr>
            <w:tcW w:w="760" w:type="dxa"/>
            <w:vMerge/>
            <w:vAlign w:val="center"/>
          </w:tcPr>
          <w:p w:rsidR="009336FB" w:rsidRPr="006C2779" w:rsidRDefault="009336FB" w:rsidP="009336FB">
            <w:pPr>
              <w:jc w:val="center"/>
              <w:rPr>
                <w:rFonts w:ascii="Times New Roman" w:hAnsi="Times New Roman" w:cs="Times New Roman"/>
                <w:b/>
                <w:sz w:val="16"/>
                <w:szCs w:val="16"/>
              </w:rPr>
            </w:pPr>
          </w:p>
        </w:tc>
        <w:tc>
          <w:tcPr>
            <w:tcW w:w="819" w:type="dxa"/>
            <w:vMerge/>
            <w:vAlign w:val="center"/>
          </w:tcPr>
          <w:p w:rsidR="009336FB" w:rsidRPr="006C2779" w:rsidRDefault="009336FB" w:rsidP="009336FB">
            <w:pPr>
              <w:jc w:val="center"/>
              <w:rPr>
                <w:rFonts w:ascii="Times New Roman" w:hAnsi="Times New Roman" w:cs="Times New Roman"/>
                <w:b/>
                <w:sz w:val="16"/>
                <w:szCs w:val="16"/>
              </w:rPr>
            </w:pPr>
          </w:p>
        </w:tc>
        <w:tc>
          <w:tcPr>
            <w:tcW w:w="1799" w:type="dxa"/>
            <w:vMerge/>
            <w:vAlign w:val="center"/>
          </w:tcPr>
          <w:p w:rsidR="009336FB" w:rsidRPr="006C2779" w:rsidRDefault="009336FB" w:rsidP="009336FB">
            <w:pPr>
              <w:jc w:val="center"/>
              <w:rPr>
                <w:rFonts w:ascii="Times New Roman" w:hAnsi="Times New Roman" w:cs="Times New Roman"/>
                <w:b/>
                <w:sz w:val="16"/>
                <w:szCs w:val="16"/>
              </w:rPr>
            </w:pPr>
          </w:p>
        </w:tc>
        <w:tc>
          <w:tcPr>
            <w:tcW w:w="936" w:type="dxa"/>
            <w:vMerge/>
            <w:vAlign w:val="center"/>
          </w:tcPr>
          <w:p w:rsidR="009336FB" w:rsidRPr="006C2779" w:rsidRDefault="009336FB" w:rsidP="009336FB">
            <w:pPr>
              <w:jc w:val="center"/>
              <w:rPr>
                <w:rFonts w:ascii="Times New Roman" w:hAnsi="Times New Roman" w:cs="Times New Roman"/>
                <w:b/>
                <w:sz w:val="16"/>
                <w:szCs w:val="16"/>
              </w:rPr>
            </w:pPr>
          </w:p>
        </w:tc>
        <w:tc>
          <w:tcPr>
            <w:tcW w:w="767" w:type="dxa"/>
            <w:vMerge/>
            <w:vAlign w:val="center"/>
          </w:tcPr>
          <w:p w:rsidR="009336FB" w:rsidRPr="006C2779" w:rsidRDefault="009336FB" w:rsidP="009336FB">
            <w:pPr>
              <w:jc w:val="center"/>
              <w:rPr>
                <w:rFonts w:ascii="Times New Roman" w:hAnsi="Times New Roman" w:cs="Times New Roman"/>
                <w:b/>
                <w:sz w:val="16"/>
                <w:szCs w:val="16"/>
              </w:rPr>
            </w:pPr>
          </w:p>
        </w:tc>
        <w:tc>
          <w:tcPr>
            <w:tcW w:w="1842" w:type="dxa"/>
            <w:vMerge/>
            <w:vAlign w:val="center"/>
          </w:tcPr>
          <w:p w:rsidR="009336FB" w:rsidRPr="006C2779" w:rsidRDefault="009336FB" w:rsidP="009336FB">
            <w:pPr>
              <w:jc w:val="center"/>
              <w:rPr>
                <w:rFonts w:ascii="Times New Roman" w:hAnsi="Times New Roman" w:cs="Times New Roman"/>
                <w:b/>
                <w:sz w:val="16"/>
                <w:szCs w:val="16"/>
              </w:rPr>
            </w:pPr>
          </w:p>
        </w:tc>
      </w:tr>
      <w:tr w:rsidR="00D25729" w:rsidRPr="006C2779" w:rsidTr="003018CC">
        <w:trPr>
          <w:trHeight w:val="833"/>
        </w:trPr>
        <w:tc>
          <w:tcPr>
            <w:tcW w:w="501" w:type="dxa"/>
            <w:vMerge w:val="restart"/>
            <w:vAlign w:val="center"/>
          </w:tcPr>
          <w:p w:rsidR="00D25729" w:rsidRPr="006C2779" w:rsidRDefault="00D25729" w:rsidP="00D25729">
            <w:pPr>
              <w:jc w:val="center"/>
              <w:rPr>
                <w:rFonts w:ascii="Times New Roman" w:hAnsi="Times New Roman" w:cs="Times New Roman"/>
                <w:b/>
                <w:sz w:val="16"/>
                <w:szCs w:val="16"/>
              </w:rPr>
            </w:pPr>
            <w:r>
              <w:rPr>
                <w:rFonts w:ascii="Times New Roman" w:hAnsi="Times New Roman" w:cs="Times New Roman"/>
                <w:b/>
                <w:sz w:val="16"/>
                <w:szCs w:val="16"/>
              </w:rPr>
              <w:t>10</w:t>
            </w:r>
          </w:p>
        </w:tc>
        <w:tc>
          <w:tcPr>
            <w:tcW w:w="830" w:type="dxa"/>
            <w:vMerge w:val="restart"/>
            <w:vAlign w:val="center"/>
          </w:tcPr>
          <w:p w:rsidR="00D25729" w:rsidRPr="006C2779" w:rsidRDefault="00D25729" w:rsidP="00D25729">
            <w:pPr>
              <w:rPr>
                <w:rFonts w:ascii="Times New Roman" w:hAnsi="Times New Roman" w:cs="Times New Roman"/>
                <w:b/>
                <w:sz w:val="16"/>
                <w:szCs w:val="16"/>
              </w:rPr>
            </w:pPr>
          </w:p>
        </w:tc>
        <w:tc>
          <w:tcPr>
            <w:tcW w:w="1046" w:type="dxa"/>
            <w:vMerge w:val="restart"/>
            <w:vAlign w:val="center"/>
          </w:tcPr>
          <w:p w:rsidR="00D25729" w:rsidRPr="006C2779" w:rsidRDefault="00D25729" w:rsidP="00D25729">
            <w:pPr>
              <w:rPr>
                <w:rFonts w:ascii="Times New Roman" w:hAnsi="Times New Roman" w:cs="Times New Roman"/>
                <w:b/>
                <w:sz w:val="16"/>
                <w:szCs w:val="16"/>
              </w:rPr>
            </w:pPr>
          </w:p>
        </w:tc>
        <w:tc>
          <w:tcPr>
            <w:tcW w:w="1380" w:type="dxa"/>
            <w:vMerge w:val="restart"/>
            <w:vAlign w:val="center"/>
          </w:tcPr>
          <w:p w:rsidR="00D25729" w:rsidRPr="006C2779" w:rsidRDefault="00D25729" w:rsidP="00D25729">
            <w:pPr>
              <w:rPr>
                <w:rFonts w:ascii="Times New Roman" w:hAnsi="Times New Roman" w:cs="Times New Roman"/>
                <w:sz w:val="16"/>
                <w:szCs w:val="16"/>
              </w:rPr>
            </w:pPr>
          </w:p>
        </w:tc>
        <w:tc>
          <w:tcPr>
            <w:tcW w:w="2352" w:type="dxa"/>
            <w:vAlign w:val="center"/>
          </w:tcPr>
          <w:p w:rsidR="00D25729" w:rsidRPr="006C2779" w:rsidRDefault="00D25729" w:rsidP="00D25729">
            <w:pPr>
              <w:jc w:val="both"/>
              <w:rPr>
                <w:rFonts w:ascii="Times New Roman" w:hAnsi="Times New Roman" w:cs="Times New Roman"/>
                <w:b/>
                <w:sz w:val="16"/>
                <w:szCs w:val="16"/>
              </w:rPr>
            </w:pPr>
          </w:p>
        </w:tc>
        <w:tc>
          <w:tcPr>
            <w:tcW w:w="1070" w:type="dxa"/>
            <w:vMerge w:val="restart"/>
            <w:vAlign w:val="center"/>
          </w:tcPr>
          <w:p w:rsidR="00D25729" w:rsidRPr="006C2779" w:rsidRDefault="00D25729" w:rsidP="00D25729">
            <w:pPr>
              <w:rPr>
                <w:rFonts w:ascii="Times New Roman" w:hAnsi="Times New Roman" w:cs="Times New Roman"/>
                <w:b/>
                <w:sz w:val="16"/>
                <w:szCs w:val="16"/>
              </w:rPr>
            </w:pPr>
          </w:p>
        </w:tc>
        <w:tc>
          <w:tcPr>
            <w:tcW w:w="741"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750"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760"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819"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1799"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936"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767" w:type="dxa"/>
            <w:vMerge w:val="restart"/>
            <w:vAlign w:val="center"/>
          </w:tcPr>
          <w:p w:rsidR="00D25729" w:rsidRPr="006C2779" w:rsidRDefault="00D25729" w:rsidP="00D25729">
            <w:pPr>
              <w:jc w:val="center"/>
              <w:rPr>
                <w:rFonts w:ascii="Times New Roman" w:hAnsi="Times New Roman" w:cs="Times New Roman"/>
                <w:b/>
                <w:sz w:val="16"/>
                <w:szCs w:val="16"/>
              </w:rPr>
            </w:pPr>
          </w:p>
        </w:tc>
        <w:tc>
          <w:tcPr>
            <w:tcW w:w="1842" w:type="dxa"/>
            <w:vMerge w:val="restart"/>
            <w:vAlign w:val="center"/>
          </w:tcPr>
          <w:p w:rsidR="00D25729" w:rsidRPr="006C2779" w:rsidRDefault="00D25729" w:rsidP="00D25729">
            <w:pPr>
              <w:jc w:val="center"/>
              <w:rPr>
                <w:rFonts w:ascii="Times New Roman" w:hAnsi="Times New Roman" w:cs="Times New Roman"/>
                <w:b/>
                <w:sz w:val="16"/>
                <w:szCs w:val="16"/>
              </w:rPr>
            </w:pPr>
          </w:p>
        </w:tc>
      </w:tr>
      <w:tr w:rsidR="00D25729" w:rsidRPr="006C2779" w:rsidTr="003018CC">
        <w:trPr>
          <w:trHeight w:val="833"/>
        </w:trPr>
        <w:tc>
          <w:tcPr>
            <w:tcW w:w="501" w:type="dxa"/>
            <w:vMerge/>
            <w:vAlign w:val="center"/>
          </w:tcPr>
          <w:p w:rsidR="00D25729" w:rsidRDefault="00D25729" w:rsidP="00D25729">
            <w:pPr>
              <w:jc w:val="center"/>
              <w:rPr>
                <w:rFonts w:ascii="Times New Roman" w:hAnsi="Times New Roman" w:cs="Times New Roman"/>
                <w:b/>
                <w:sz w:val="16"/>
                <w:szCs w:val="16"/>
              </w:rPr>
            </w:pPr>
          </w:p>
        </w:tc>
        <w:tc>
          <w:tcPr>
            <w:tcW w:w="830" w:type="dxa"/>
            <w:vMerge/>
            <w:vAlign w:val="center"/>
          </w:tcPr>
          <w:p w:rsidR="00D25729" w:rsidRPr="006C2779" w:rsidRDefault="00D25729" w:rsidP="00D25729">
            <w:pPr>
              <w:rPr>
                <w:rFonts w:ascii="Times New Roman" w:hAnsi="Times New Roman" w:cs="Times New Roman"/>
                <w:b/>
                <w:sz w:val="16"/>
                <w:szCs w:val="16"/>
              </w:rPr>
            </w:pPr>
          </w:p>
        </w:tc>
        <w:tc>
          <w:tcPr>
            <w:tcW w:w="1046" w:type="dxa"/>
            <w:vMerge/>
            <w:vAlign w:val="center"/>
          </w:tcPr>
          <w:p w:rsidR="00D25729" w:rsidRPr="006C2779" w:rsidRDefault="00D25729" w:rsidP="00D25729">
            <w:pPr>
              <w:rPr>
                <w:rFonts w:ascii="Times New Roman" w:hAnsi="Times New Roman" w:cs="Times New Roman"/>
                <w:b/>
                <w:sz w:val="16"/>
                <w:szCs w:val="16"/>
              </w:rPr>
            </w:pPr>
          </w:p>
        </w:tc>
        <w:tc>
          <w:tcPr>
            <w:tcW w:w="1380" w:type="dxa"/>
            <w:vMerge/>
            <w:vAlign w:val="center"/>
          </w:tcPr>
          <w:p w:rsidR="00D25729" w:rsidRDefault="00D25729" w:rsidP="00D25729">
            <w:pPr>
              <w:rPr>
                <w:rFonts w:ascii="Times New Roman" w:hAnsi="Times New Roman" w:cs="Times New Roman"/>
                <w:sz w:val="16"/>
                <w:szCs w:val="16"/>
              </w:rPr>
            </w:pPr>
          </w:p>
        </w:tc>
        <w:tc>
          <w:tcPr>
            <w:tcW w:w="2352" w:type="dxa"/>
            <w:vAlign w:val="center"/>
          </w:tcPr>
          <w:p w:rsidR="00D25729" w:rsidRPr="006C2779" w:rsidRDefault="00D25729" w:rsidP="00D25729">
            <w:pPr>
              <w:rPr>
                <w:rFonts w:ascii="Times New Roman" w:hAnsi="Times New Roman" w:cs="Times New Roman"/>
                <w:b/>
                <w:sz w:val="16"/>
                <w:szCs w:val="16"/>
              </w:rPr>
            </w:pPr>
          </w:p>
        </w:tc>
        <w:tc>
          <w:tcPr>
            <w:tcW w:w="1070" w:type="dxa"/>
            <w:vMerge/>
            <w:vAlign w:val="center"/>
          </w:tcPr>
          <w:p w:rsidR="00D25729" w:rsidRPr="006C2779" w:rsidRDefault="00D25729" w:rsidP="00D25729">
            <w:pPr>
              <w:rPr>
                <w:rFonts w:ascii="Times New Roman" w:hAnsi="Times New Roman" w:cs="Times New Roman"/>
                <w:b/>
                <w:sz w:val="16"/>
                <w:szCs w:val="16"/>
              </w:rPr>
            </w:pPr>
          </w:p>
        </w:tc>
        <w:tc>
          <w:tcPr>
            <w:tcW w:w="741" w:type="dxa"/>
            <w:vMerge/>
            <w:vAlign w:val="center"/>
          </w:tcPr>
          <w:p w:rsidR="00D25729" w:rsidRPr="006C2779" w:rsidRDefault="00D25729" w:rsidP="00D25729">
            <w:pPr>
              <w:jc w:val="center"/>
              <w:rPr>
                <w:rFonts w:ascii="Times New Roman" w:hAnsi="Times New Roman" w:cs="Times New Roman"/>
                <w:b/>
                <w:sz w:val="16"/>
                <w:szCs w:val="16"/>
              </w:rPr>
            </w:pPr>
          </w:p>
        </w:tc>
        <w:tc>
          <w:tcPr>
            <w:tcW w:w="750" w:type="dxa"/>
            <w:vMerge/>
            <w:vAlign w:val="center"/>
          </w:tcPr>
          <w:p w:rsidR="00D25729" w:rsidRPr="006C2779" w:rsidRDefault="00D25729" w:rsidP="00D25729">
            <w:pPr>
              <w:jc w:val="center"/>
              <w:rPr>
                <w:rFonts w:ascii="Times New Roman" w:hAnsi="Times New Roman" w:cs="Times New Roman"/>
                <w:b/>
                <w:sz w:val="16"/>
                <w:szCs w:val="16"/>
              </w:rPr>
            </w:pPr>
          </w:p>
        </w:tc>
        <w:tc>
          <w:tcPr>
            <w:tcW w:w="760" w:type="dxa"/>
            <w:vMerge/>
            <w:vAlign w:val="center"/>
          </w:tcPr>
          <w:p w:rsidR="00D25729" w:rsidRPr="006C2779" w:rsidRDefault="00D25729" w:rsidP="00D25729">
            <w:pPr>
              <w:jc w:val="center"/>
              <w:rPr>
                <w:rFonts w:ascii="Times New Roman" w:hAnsi="Times New Roman" w:cs="Times New Roman"/>
                <w:b/>
                <w:sz w:val="16"/>
                <w:szCs w:val="16"/>
              </w:rPr>
            </w:pPr>
          </w:p>
        </w:tc>
        <w:tc>
          <w:tcPr>
            <w:tcW w:w="819" w:type="dxa"/>
            <w:vMerge/>
            <w:vAlign w:val="center"/>
          </w:tcPr>
          <w:p w:rsidR="00D25729" w:rsidRPr="006C2779" w:rsidRDefault="00D25729" w:rsidP="00D25729">
            <w:pPr>
              <w:jc w:val="center"/>
              <w:rPr>
                <w:rFonts w:ascii="Times New Roman" w:hAnsi="Times New Roman" w:cs="Times New Roman"/>
                <w:b/>
                <w:sz w:val="16"/>
                <w:szCs w:val="16"/>
              </w:rPr>
            </w:pPr>
          </w:p>
        </w:tc>
        <w:tc>
          <w:tcPr>
            <w:tcW w:w="1799" w:type="dxa"/>
            <w:vMerge/>
            <w:vAlign w:val="center"/>
          </w:tcPr>
          <w:p w:rsidR="00D25729" w:rsidRPr="006C2779" w:rsidRDefault="00D25729" w:rsidP="00D25729">
            <w:pPr>
              <w:jc w:val="center"/>
              <w:rPr>
                <w:rFonts w:ascii="Times New Roman" w:hAnsi="Times New Roman" w:cs="Times New Roman"/>
                <w:b/>
                <w:sz w:val="16"/>
                <w:szCs w:val="16"/>
              </w:rPr>
            </w:pPr>
          </w:p>
        </w:tc>
        <w:tc>
          <w:tcPr>
            <w:tcW w:w="936" w:type="dxa"/>
            <w:vMerge/>
            <w:vAlign w:val="center"/>
          </w:tcPr>
          <w:p w:rsidR="00D25729" w:rsidRPr="006C2779" w:rsidRDefault="00D25729" w:rsidP="00D25729">
            <w:pPr>
              <w:jc w:val="center"/>
              <w:rPr>
                <w:rFonts w:ascii="Times New Roman" w:hAnsi="Times New Roman" w:cs="Times New Roman"/>
                <w:b/>
                <w:sz w:val="16"/>
                <w:szCs w:val="16"/>
              </w:rPr>
            </w:pPr>
          </w:p>
        </w:tc>
        <w:tc>
          <w:tcPr>
            <w:tcW w:w="767" w:type="dxa"/>
            <w:vMerge/>
            <w:vAlign w:val="center"/>
          </w:tcPr>
          <w:p w:rsidR="00D25729" w:rsidRPr="006C2779" w:rsidRDefault="00D25729" w:rsidP="00D25729">
            <w:pPr>
              <w:jc w:val="center"/>
              <w:rPr>
                <w:rFonts w:ascii="Times New Roman" w:hAnsi="Times New Roman" w:cs="Times New Roman"/>
                <w:b/>
                <w:sz w:val="16"/>
                <w:szCs w:val="16"/>
              </w:rPr>
            </w:pPr>
          </w:p>
        </w:tc>
        <w:tc>
          <w:tcPr>
            <w:tcW w:w="1842" w:type="dxa"/>
            <w:vMerge/>
            <w:vAlign w:val="center"/>
          </w:tcPr>
          <w:p w:rsidR="00D25729" w:rsidRPr="006C2779" w:rsidRDefault="00D25729" w:rsidP="00D25729">
            <w:pPr>
              <w:jc w:val="center"/>
              <w:rPr>
                <w:rFonts w:ascii="Times New Roman" w:hAnsi="Times New Roman" w:cs="Times New Roman"/>
                <w:b/>
                <w:sz w:val="16"/>
                <w:szCs w:val="16"/>
              </w:rPr>
            </w:pPr>
          </w:p>
        </w:tc>
      </w:tr>
    </w:tbl>
    <w:p w:rsidR="006F7612" w:rsidRPr="006C2779" w:rsidRDefault="006F7612" w:rsidP="00533102">
      <w:pPr>
        <w:rPr>
          <w:rFonts w:ascii="Times New Roman" w:hAnsi="Times New Roman" w:cs="Times New Roman"/>
          <w:sz w:val="16"/>
          <w:szCs w:val="16"/>
        </w:rPr>
      </w:pPr>
    </w:p>
    <w:p w:rsidR="00DA4B70" w:rsidRPr="006C2779" w:rsidRDefault="00DA4B70" w:rsidP="00533102">
      <w:pPr>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562"/>
        <w:gridCol w:w="13432"/>
      </w:tblGrid>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Sıra No:</w:t>
            </w:r>
            <w:r w:rsidRPr="006C2779">
              <w:rPr>
                <w:rFonts w:ascii="Times New Roman" w:hAnsi="Times New Roman" w:cs="Times New Roman"/>
                <w:sz w:val="16"/>
                <w:szCs w:val="16"/>
              </w:rPr>
              <w:t xml:space="preserve"> Risk kaydındaki sıralamayı gösterir.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2</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Referans No:</w:t>
            </w:r>
            <w:r w:rsidRPr="006C2779">
              <w:rPr>
                <w:rFonts w:ascii="Times New Roman" w:hAnsi="Times New Roman" w:cs="Times New Roman"/>
                <w:sz w:val="16"/>
                <w:szCs w:val="16"/>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3</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Stratejik Hedef:</w:t>
            </w:r>
            <w:r w:rsidRPr="006C2779">
              <w:rPr>
                <w:rFonts w:ascii="Times New Roman" w:hAnsi="Times New Roman" w:cs="Times New Roman"/>
                <w:sz w:val="16"/>
                <w:szCs w:val="16"/>
              </w:rPr>
              <w:t xml:space="preserve"> Riskin ilişkili olduğu stratejik hedefin, stratejik plandaki kodunun yazıldığı sütundur.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4</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Birim / Alt Birim Hedefi:</w:t>
            </w:r>
            <w:r w:rsidRPr="006C2779">
              <w:rPr>
                <w:rFonts w:ascii="Times New Roman" w:hAnsi="Times New Roman" w:cs="Times New Roman"/>
                <w:sz w:val="16"/>
                <w:szCs w:val="16"/>
              </w:rPr>
              <w:t xml:space="preserve"> Risk kaydı birim / alt birim düzeyinde dolduruluyorsa, Üniversitenin stratejik hedefleriyle doğrudan veya dolaylı bağlantılı ve riskten etkilenecek olan hedef bu sütuna yazılır. Risk kaydı Kurum düzeyinde dolduruluyor ise bu sütun boş bırakılır.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5</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Tespit Edilen Risk:</w:t>
            </w:r>
            <w:r w:rsidRPr="006C2779">
              <w:rPr>
                <w:rFonts w:ascii="Times New Roman" w:hAnsi="Times New Roman" w:cs="Times New Roman"/>
                <w:sz w:val="16"/>
                <w:szCs w:val="16"/>
              </w:rPr>
              <w:t xml:space="preserve"> Tespit edilen riskler yazılır, Sebep: Bu riskin ortaya çıkmasının nedenleri belirtilir.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6</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Riske verilen cevaplar:</w:t>
            </w:r>
            <w:r w:rsidRPr="006C2779">
              <w:rPr>
                <w:rFonts w:ascii="Times New Roman" w:hAnsi="Times New Roman" w:cs="Times New Roman"/>
                <w:sz w:val="16"/>
                <w:szCs w:val="16"/>
              </w:rPr>
              <w:t xml:space="preserve"> Mevcut Kontroller: Mevcut kontroller bu sütuna yazılır.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lastRenderedPageBreak/>
              <w:t>7</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Etki:</w:t>
            </w:r>
            <w:r w:rsidRPr="006C2779">
              <w:rPr>
                <w:rFonts w:ascii="Times New Roman" w:hAnsi="Times New Roman" w:cs="Times New Roman"/>
                <w:sz w:val="16"/>
                <w:szCs w:val="16"/>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8</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Olasılık:</w:t>
            </w:r>
            <w:r w:rsidRPr="006C2779">
              <w:rPr>
                <w:rFonts w:ascii="Times New Roman" w:hAnsi="Times New Roman" w:cs="Times New Roman"/>
                <w:sz w:val="16"/>
                <w:szCs w:val="16"/>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9</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Risk Puanı (R=E x O):</w:t>
            </w:r>
            <w:r w:rsidRPr="006C2779">
              <w:rPr>
                <w:rFonts w:ascii="Times New Roman" w:hAnsi="Times New Roman" w:cs="Times New Roman"/>
                <w:sz w:val="16"/>
                <w:szCs w:val="16"/>
              </w:rPr>
              <w:t xml:space="preserve"> Oylama Formunda yapılan değerlendirmede tespit edilen etki ve olasılık değerlerinin çarpılması sonucu bulunan, risk puanları önceden belirlenen yüksek, orta ve düşük düzey puan aralıklarına göre yazılır.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10</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Risk Puanı (R=E x O):</w:t>
            </w:r>
            <w:r w:rsidRPr="006C2779">
              <w:rPr>
                <w:rFonts w:ascii="Times New Roman" w:hAnsi="Times New Roman" w:cs="Times New Roman"/>
                <w:sz w:val="16"/>
                <w:szCs w:val="16"/>
              </w:rPr>
              <w:t xml:space="preserve"> Oylama Formunda yapılan değerlendirmede tespit edilen etki ve olasılık değerlerinin çarpılması sonucu bulunan, risk puanları önceden belirlenen yüksek, orta ve düşük düzey puan aralıklarına göre yazılır.</w:t>
            </w:r>
            <w:r w:rsidR="00107576" w:rsidRPr="006C2779">
              <w:rPr>
                <w:rFonts w:ascii="Times New Roman" w:hAnsi="Times New Roman" w:cs="Times New Roman"/>
                <w:sz w:val="16"/>
                <w:szCs w:val="16"/>
              </w:rPr>
              <w:t xml:space="preserve"> </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11</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Riske Verilen Cevaplar Yeni/ Ek/Kaldırılan Kontroller:</w:t>
            </w:r>
            <w:r w:rsidRPr="006C2779">
              <w:rPr>
                <w:rFonts w:ascii="Times New Roman" w:hAnsi="Times New Roman" w:cs="Times New Roman"/>
                <w:sz w:val="16"/>
                <w:szCs w:val="16"/>
              </w:rPr>
              <w:t xml:space="preserve"> 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12</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Başlangıç Tarihi:</w:t>
            </w:r>
            <w:r w:rsidRPr="006C2779">
              <w:rPr>
                <w:rFonts w:ascii="Times New Roman" w:hAnsi="Times New Roman" w:cs="Times New Roman"/>
                <w:sz w:val="16"/>
                <w:szCs w:val="16"/>
              </w:rPr>
              <w:t xml:space="preserve"> Öngörülen yeni veya ek kontrollerin uygulamaya konulacağı, kaldırılması öngörülen kontrollerin ise uygulamadan kaldırılacağı kesin tarihtir.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13</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Riskin Sahibi:</w:t>
            </w:r>
            <w:r w:rsidRPr="006C2779">
              <w:rPr>
                <w:rFonts w:ascii="Times New Roman" w:hAnsi="Times New Roman" w:cs="Times New Roman"/>
                <w:sz w:val="16"/>
                <w:szCs w:val="16"/>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33102" w:rsidRPr="006C2779" w:rsidTr="00DA4B70">
        <w:tc>
          <w:tcPr>
            <w:tcW w:w="562" w:type="dxa"/>
            <w:shd w:val="clear" w:color="auto" w:fill="F4B083" w:themeFill="accent2" w:themeFillTint="99"/>
          </w:tcPr>
          <w:p w:rsidR="00533102" w:rsidRPr="006C2779" w:rsidRDefault="00533102" w:rsidP="00533102">
            <w:pPr>
              <w:spacing w:after="160" w:line="259" w:lineRule="auto"/>
              <w:rPr>
                <w:rFonts w:ascii="Times New Roman" w:hAnsi="Times New Roman" w:cs="Times New Roman"/>
                <w:b/>
                <w:sz w:val="16"/>
                <w:szCs w:val="16"/>
              </w:rPr>
            </w:pPr>
            <w:r w:rsidRPr="006C2779">
              <w:rPr>
                <w:rFonts w:ascii="Times New Roman" w:hAnsi="Times New Roman" w:cs="Times New Roman"/>
                <w:b/>
                <w:sz w:val="16"/>
                <w:szCs w:val="16"/>
              </w:rPr>
              <w:t>14</w:t>
            </w:r>
          </w:p>
        </w:tc>
        <w:tc>
          <w:tcPr>
            <w:tcW w:w="13432" w:type="dxa"/>
          </w:tcPr>
          <w:p w:rsidR="00533102" w:rsidRPr="006C2779" w:rsidRDefault="00533102" w:rsidP="00533102">
            <w:pPr>
              <w:spacing w:after="160" w:line="259" w:lineRule="auto"/>
              <w:rPr>
                <w:rFonts w:ascii="Times New Roman" w:hAnsi="Times New Roman" w:cs="Times New Roman"/>
                <w:sz w:val="16"/>
                <w:szCs w:val="16"/>
              </w:rPr>
            </w:pPr>
            <w:r w:rsidRPr="006C2779">
              <w:rPr>
                <w:rFonts w:ascii="Times New Roman" w:hAnsi="Times New Roman" w:cs="Times New Roman"/>
                <w:b/>
                <w:sz w:val="16"/>
                <w:szCs w:val="16"/>
              </w:rPr>
              <w:t>Açıklamalar:</w:t>
            </w:r>
            <w:r w:rsidRPr="006C2779">
              <w:rPr>
                <w:rFonts w:ascii="Times New Roman" w:hAnsi="Times New Roman" w:cs="Times New Roman"/>
                <w:sz w:val="16"/>
                <w:szCs w:val="16"/>
              </w:rPr>
              <w:t xml:space="preserve"> Riskin mevcut durumu, değişim yönü, ne zaman gözden geçirileceği ve hangi aralıklarla kime raporlanacağı ve belirtilmesine ihtiyaç duyulan diğer hususlar bu sütunda belirtilir.</w:t>
            </w:r>
          </w:p>
        </w:tc>
      </w:tr>
    </w:tbl>
    <w:tbl>
      <w:tblPr>
        <w:tblStyle w:val="TabloKlavuzu"/>
        <w:tblpPr w:leftFromText="141" w:rightFromText="141" w:vertAnchor="text" w:horzAnchor="margin" w:tblpXSpec="center" w:tblpY="118"/>
        <w:tblW w:w="0" w:type="auto"/>
        <w:tblLook w:val="04A0" w:firstRow="1" w:lastRow="0" w:firstColumn="1" w:lastColumn="0" w:noHBand="0" w:noVBand="1"/>
      </w:tblPr>
      <w:tblGrid>
        <w:gridCol w:w="2362"/>
        <w:gridCol w:w="2362"/>
        <w:gridCol w:w="2362"/>
      </w:tblGrid>
      <w:tr w:rsidR="00B442EE" w:rsidRPr="006C2779" w:rsidTr="00B442EE">
        <w:trPr>
          <w:trHeight w:val="348"/>
        </w:trPr>
        <w:tc>
          <w:tcPr>
            <w:tcW w:w="2362" w:type="dxa"/>
            <w:tcBorders>
              <w:top w:val="nil"/>
              <w:left w:val="nil"/>
              <w:bottom w:val="nil"/>
              <w:right w:val="nil"/>
            </w:tcBorders>
            <w:shd w:val="clear" w:color="auto" w:fill="FF0000"/>
            <w:vAlign w:val="center"/>
          </w:tcPr>
          <w:p w:rsidR="00C003A1" w:rsidRPr="006C2779" w:rsidRDefault="00C003A1" w:rsidP="00C003A1">
            <w:pPr>
              <w:jc w:val="center"/>
              <w:rPr>
                <w:rFonts w:ascii="Times New Roman" w:hAnsi="Times New Roman" w:cs="Times New Roman"/>
                <w:b/>
                <w:sz w:val="16"/>
                <w:szCs w:val="16"/>
              </w:rPr>
            </w:pPr>
            <w:r w:rsidRPr="006C2779">
              <w:rPr>
                <w:rFonts w:ascii="Times New Roman" w:hAnsi="Times New Roman" w:cs="Times New Roman"/>
                <w:b/>
                <w:sz w:val="16"/>
                <w:szCs w:val="16"/>
              </w:rPr>
              <w:t>Yüksek Düzey Risk</w:t>
            </w:r>
          </w:p>
        </w:tc>
        <w:tc>
          <w:tcPr>
            <w:tcW w:w="2362" w:type="dxa"/>
            <w:tcBorders>
              <w:top w:val="nil"/>
              <w:left w:val="nil"/>
              <w:bottom w:val="nil"/>
              <w:right w:val="nil"/>
            </w:tcBorders>
            <w:shd w:val="clear" w:color="auto" w:fill="FFFF00"/>
            <w:vAlign w:val="center"/>
          </w:tcPr>
          <w:p w:rsidR="00C003A1" w:rsidRPr="006C2779" w:rsidRDefault="00C003A1" w:rsidP="00C003A1">
            <w:pPr>
              <w:jc w:val="center"/>
              <w:rPr>
                <w:rFonts w:ascii="Times New Roman" w:hAnsi="Times New Roman" w:cs="Times New Roman"/>
                <w:b/>
                <w:sz w:val="16"/>
                <w:szCs w:val="16"/>
              </w:rPr>
            </w:pPr>
            <w:r w:rsidRPr="006C2779">
              <w:rPr>
                <w:rFonts w:ascii="Times New Roman" w:hAnsi="Times New Roman" w:cs="Times New Roman"/>
                <w:b/>
                <w:sz w:val="16"/>
                <w:szCs w:val="16"/>
              </w:rPr>
              <w:t>Orta Düzey Risk</w:t>
            </w:r>
          </w:p>
        </w:tc>
        <w:tc>
          <w:tcPr>
            <w:tcW w:w="2362" w:type="dxa"/>
            <w:tcBorders>
              <w:top w:val="nil"/>
              <w:left w:val="nil"/>
              <w:bottom w:val="nil"/>
              <w:right w:val="nil"/>
            </w:tcBorders>
            <w:shd w:val="clear" w:color="auto" w:fill="92D050"/>
            <w:vAlign w:val="center"/>
          </w:tcPr>
          <w:p w:rsidR="00C003A1" w:rsidRPr="006C2779" w:rsidRDefault="00C003A1" w:rsidP="00C003A1">
            <w:pPr>
              <w:jc w:val="center"/>
              <w:rPr>
                <w:rFonts w:ascii="Times New Roman" w:hAnsi="Times New Roman" w:cs="Times New Roman"/>
                <w:b/>
                <w:sz w:val="16"/>
                <w:szCs w:val="16"/>
              </w:rPr>
            </w:pPr>
            <w:r w:rsidRPr="006C2779">
              <w:rPr>
                <w:rFonts w:ascii="Times New Roman" w:hAnsi="Times New Roman" w:cs="Times New Roman"/>
                <w:b/>
                <w:sz w:val="16"/>
                <w:szCs w:val="16"/>
              </w:rPr>
              <w:t>Düşük Düzey Risk</w:t>
            </w:r>
          </w:p>
        </w:tc>
      </w:tr>
    </w:tbl>
    <w:p w:rsidR="005C1312" w:rsidRPr="006C2779" w:rsidRDefault="005C1312">
      <w:pPr>
        <w:rPr>
          <w:rFonts w:ascii="Times New Roman" w:hAnsi="Times New Roman" w:cs="Times New Roman"/>
          <w:sz w:val="16"/>
          <w:szCs w:val="16"/>
        </w:rPr>
      </w:pPr>
    </w:p>
    <w:p w:rsidR="00C003A1" w:rsidRPr="006C2779" w:rsidRDefault="00C003A1">
      <w:pPr>
        <w:rPr>
          <w:rFonts w:ascii="Times New Roman" w:hAnsi="Times New Roman" w:cs="Times New Roman"/>
          <w:sz w:val="16"/>
          <w:szCs w:val="16"/>
        </w:rPr>
      </w:pPr>
    </w:p>
    <w:sectPr w:rsidR="00C003A1" w:rsidRPr="006C2779" w:rsidSect="005331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24" w:rsidRDefault="00562D24" w:rsidP="00A978EE">
      <w:pPr>
        <w:spacing w:after="0" w:line="240" w:lineRule="auto"/>
      </w:pPr>
      <w:r>
        <w:separator/>
      </w:r>
    </w:p>
  </w:endnote>
  <w:endnote w:type="continuationSeparator" w:id="0">
    <w:p w:rsidR="00562D24" w:rsidRDefault="00562D24" w:rsidP="00A9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24" w:rsidRDefault="00562D24" w:rsidP="00A978EE">
      <w:pPr>
        <w:spacing w:after="0" w:line="240" w:lineRule="auto"/>
      </w:pPr>
      <w:r>
        <w:separator/>
      </w:r>
    </w:p>
  </w:footnote>
  <w:footnote w:type="continuationSeparator" w:id="0">
    <w:p w:rsidR="00562D24" w:rsidRDefault="00562D24" w:rsidP="00A97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EE"/>
    <w:rsid w:val="00013FB9"/>
    <w:rsid w:val="00037BD1"/>
    <w:rsid w:val="00064770"/>
    <w:rsid w:val="0007338D"/>
    <w:rsid w:val="00092AA6"/>
    <w:rsid w:val="00092EBD"/>
    <w:rsid w:val="000C3F7F"/>
    <w:rsid w:val="00107576"/>
    <w:rsid w:val="00115EB2"/>
    <w:rsid w:val="00121DCE"/>
    <w:rsid w:val="0014460C"/>
    <w:rsid w:val="001703A3"/>
    <w:rsid w:val="00182568"/>
    <w:rsid w:val="001A13D4"/>
    <w:rsid w:val="001D0EB0"/>
    <w:rsid w:val="0021299F"/>
    <w:rsid w:val="0026474C"/>
    <w:rsid w:val="00276D6F"/>
    <w:rsid w:val="002957E0"/>
    <w:rsid w:val="002D0EB8"/>
    <w:rsid w:val="003018CC"/>
    <w:rsid w:val="00312651"/>
    <w:rsid w:val="003327FE"/>
    <w:rsid w:val="003332FC"/>
    <w:rsid w:val="00334116"/>
    <w:rsid w:val="00337755"/>
    <w:rsid w:val="00361ED7"/>
    <w:rsid w:val="003729F2"/>
    <w:rsid w:val="00373691"/>
    <w:rsid w:val="0037562A"/>
    <w:rsid w:val="003A6166"/>
    <w:rsid w:val="003D4885"/>
    <w:rsid w:val="003E56E3"/>
    <w:rsid w:val="00402FB0"/>
    <w:rsid w:val="0040444E"/>
    <w:rsid w:val="00465424"/>
    <w:rsid w:val="004B76BE"/>
    <w:rsid w:val="004C06DB"/>
    <w:rsid w:val="004C0874"/>
    <w:rsid w:val="00533102"/>
    <w:rsid w:val="00562D24"/>
    <w:rsid w:val="005919D7"/>
    <w:rsid w:val="005B2AB2"/>
    <w:rsid w:val="005C1312"/>
    <w:rsid w:val="005E42B7"/>
    <w:rsid w:val="00685EB1"/>
    <w:rsid w:val="00691376"/>
    <w:rsid w:val="00692BB2"/>
    <w:rsid w:val="006A4A16"/>
    <w:rsid w:val="006C1F29"/>
    <w:rsid w:val="006C2779"/>
    <w:rsid w:val="006E1FDC"/>
    <w:rsid w:val="006F7612"/>
    <w:rsid w:val="00705359"/>
    <w:rsid w:val="007054A2"/>
    <w:rsid w:val="0071548B"/>
    <w:rsid w:val="0072385B"/>
    <w:rsid w:val="007305ED"/>
    <w:rsid w:val="00766E76"/>
    <w:rsid w:val="00777857"/>
    <w:rsid w:val="007C4FB5"/>
    <w:rsid w:val="007D0EB3"/>
    <w:rsid w:val="007E075E"/>
    <w:rsid w:val="008034CE"/>
    <w:rsid w:val="00807FC2"/>
    <w:rsid w:val="00826EB6"/>
    <w:rsid w:val="00827E0D"/>
    <w:rsid w:val="00876CD3"/>
    <w:rsid w:val="008B2B39"/>
    <w:rsid w:val="008B420A"/>
    <w:rsid w:val="008E2B5A"/>
    <w:rsid w:val="00904A23"/>
    <w:rsid w:val="00926A43"/>
    <w:rsid w:val="009336FB"/>
    <w:rsid w:val="009763B6"/>
    <w:rsid w:val="009B51FD"/>
    <w:rsid w:val="009E2D22"/>
    <w:rsid w:val="00A06669"/>
    <w:rsid w:val="00A42E62"/>
    <w:rsid w:val="00A43C78"/>
    <w:rsid w:val="00A44DE6"/>
    <w:rsid w:val="00A92F87"/>
    <w:rsid w:val="00A978EE"/>
    <w:rsid w:val="00AB5054"/>
    <w:rsid w:val="00B20EFA"/>
    <w:rsid w:val="00B442EE"/>
    <w:rsid w:val="00B926D6"/>
    <w:rsid w:val="00B93F04"/>
    <w:rsid w:val="00BF7AB0"/>
    <w:rsid w:val="00C003A1"/>
    <w:rsid w:val="00C14532"/>
    <w:rsid w:val="00C17549"/>
    <w:rsid w:val="00C409EC"/>
    <w:rsid w:val="00C5022A"/>
    <w:rsid w:val="00C57DF2"/>
    <w:rsid w:val="00C93FF7"/>
    <w:rsid w:val="00CD4D43"/>
    <w:rsid w:val="00D02AFE"/>
    <w:rsid w:val="00D06B36"/>
    <w:rsid w:val="00D15C26"/>
    <w:rsid w:val="00D25729"/>
    <w:rsid w:val="00D36821"/>
    <w:rsid w:val="00D40E6C"/>
    <w:rsid w:val="00D55E0C"/>
    <w:rsid w:val="00D60C0F"/>
    <w:rsid w:val="00D73BF9"/>
    <w:rsid w:val="00D774DF"/>
    <w:rsid w:val="00DA4B70"/>
    <w:rsid w:val="00DC6ADD"/>
    <w:rsid w:val="00DC7CCA"/>
    <w:rsid w:val="00DD2798"/>
    <w:rsid w:val="00DE0995"/>
    <w:rsid w:val="00DE57EF"/>
    <w:rsid w:val="00DF2081"/>
    <w:rsid w:val="00E56068"/>
    <w:rsid w:val="00E611C4"/>
    <w:rsid w:val="00E80A17"/>
    <w:rsid w:val="00EB6C36"/>
    <w:rsid w:val="00EC6192"/>
    <w:rsid w:val="00EF3440"/>
    <w:rsid w:val="00F0227F"/>
    <w:rsid w:val="00F13E6E"/>
    <w:rsid w:val="00F23146"/>
    <w:rsid w:val="00F574EB"/>
    <w:rsid w:val="00F62ABF"/>
    <w:rsid w:val="00F820CC"/>
    <w:rsid w:val="00F83C1E"/>
    <w:rsid w:val="00F91083"/>
    <w:rsid w:val="00FE5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8E82"/>
  <w15:chartTrackingRefBased/>
  <w15:docId w15:val="{1FB1D70B-5DE5-43EB-8A53-0C231519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3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647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4770"/>
    <w:rPr>
      <w:rFonts w:ascii="Segoe UI" w:hAnsi="Segoe UI" w:cs="Segoe UI"/>
      <w:sz w:val="18"/>
      <w:szCs w:val="18"/>
    </w:rPr>
  </w:style>
  <w:style w:type="paragraph" w:customStyle="1" w:styleId="TableParagraph">
    <w:name w:val="Table Paragraph"/>
    <w:basedOn w:val="Normal"/>
    <w:uiPriority w:val="1"/>
    <w:qFormat/>
    <w:rsid w:val="00EF344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99347">
      <w:bodyDiv w:val="1"/>
      <w:marLeft w:val="0"/>
      <w:marRight w:val="0"/>
      <w:marTop w:val="0"/>
      <w:marBottom w:val="0"/>
      <w:divBdr>
        <w:top w:val="none" w:sz="0" w:space="0" w:color="auto"/>
        <w:left w:val="none" w:sz="0" w:space="0" w:color="auto"/>
        <w:bottom w:val="none" w:sz="0" w:space="0" w:color="auto"/>
        <w:right w:val="none" w:sz="0" w:space="0" w:color="auto"/>
      </w:divBdr>
    </w:div>
    <w:div w:id="1542087583">
      <w:bodyDiv w:val="1"/>
      <w:marLeft w:val="0"/>
      <w:marRight w:val="0"/>
      <w:marTop w:val="0"/>
      <w:marBottom w:val="0"/>
      <w:divBdr>
        <w:top w:val="none" w:sz="0" w:space="0" w:color="auto"/>
        <w:left w:val="none" w:sz="0" w:space="0" w:color="auto"/>
        <w:bottom w:val="none" w:sz="0" w:space="0" w:color="auto"/>
        <w:right w:val="none" w:sz="0" w:space="0" w:color="auto"/>
      </w:divBdr>
    </w:div>
    <w:div w:id="2008290788">
      <w:bodyDiv w:val="1"/>
      <w:marLeft w:val="0"/>
      <w:marRight w:val="0"/>
      <w:marTop w:val="0"/>
      <w:marBottom w:val="0"/>
      <w:divBdr>
        <w:top w:val="none" w:sz="0" w:space="0" w:color="auto"/>
        <w:left w:val="none" w:sz="0" w:space="0" w:color="auto"/>
        <w:bottom w:val="none" w:sz="0" w:space="0" w:color="auto"/>
        <w:right w:val="none" w:sz="0" w:space="0" w:color="auto"/>
      </w:divBdr>
    </w:div>
    <w:div w:id="20763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1531</Words>
  <Characters>8730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ANAPA</dc:creator>
  <cp:keywords/>
  <dc:description/>
  <cp:lastModifiedBy>user</cp:lastModifiedBy>
  <cp:revision>2</cp:revision>
  <cp:lastPrinted>2023-07-03T08:39:00Z</cp:lastPrinted>
  <dcterms:created xsi:type="dcterms:W3CDTF">2024-10-31T14:00:00Z</dcterms:created>
  <dcterms:modified xsi:type="dcterms:W3CDTF">2024-10-31T14:00:00Z</dcterms:modified>
</cp:coreProperties>
</file>